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F395B" w:rsidRPr="00F4773B" w:rsidRDefault="00AF395B" w:rsidP="00C34011">
      <w:pPr>
        <w:spacing w:before="450" w:after="100" w:afterAutospacing="1" w:line="240" w:lineRule="auto"/>
        <w:jc w:val="right"/>
        <w:outlineLvl w:val="2"/>
        <w:rPr>
          <w:rFonts w:ascii="Times New Roman" w:hAnsi="Times New Roman"/>
          <w:b/>
          <w:bCs/>
          <w:color w:val="000000"/>
          <w:sz w:val="24"/>
          <w:szCs w:val="24"/>
          <w:lang w:val="ru-RU" w:eastAsia="bg-BG"/>
        </w:rPr>
      </w:pPr>
      <w:bookmarkStart w:id="0" w:name="to_paragraph_id30451515"/>
      <w:bookmarkEnd w:id="0"/>
      <w:r w:rsidRPr="00BF5015">
        <w:rPr>
          <w:rFonts w:ascii="Times New Roman" w:hAnsi="Times New Roman"/>
          <w:b/>
          <w:bCs/>
          <w:color w:val="000000"/>
          <w:sz w:val="24"/>
          <w:szCs w:val="24"/>
          <w:lang w:eastAsia="bg-BG"/>
        </w:rPr>
        <w:t xml:space="preserve">Приложение № </w:t>
      </w:r>
      <w:r w:rsidRPr="00F4773B">
        <w:rPr>
          <w:rFonts w:ascii="Times New Roman" w:hAnsi="Times New Roman"/>
          <w:b/>
          <w:bCs/>
          <w:color w:val="000000"/>
          <w:sz w:val="24"/>
          <w:szCs w:val="24"/>
          <w:lang w:val="ru-RU" w:eastAsia="bg-BG"/>
        </w:rPr>
        <w:t>1</w:t>
      </w:r>
    </w:p>
    <w:p w:rsidR="00AF395B" w:rsidRPr="00BF5015" w:rsidRDefault="00AF395B" w:rsidP="00C105BF">
      <w:pPr>
        <w:tabs>
          <w:tab w:val="left" w:pos="7200"/>
        </w:tabs>
        <w:spacing w:after="0" w:line="240" w:lineRule="auto"/>
        <w:ind w:firstLine="990"/>
        <w:jc w:val="right"/>
        <w:outlineLvl w:val="0"/>
        <w:rPr>
          <w:rFonts w:ascii="Times New Roman" w:hAnsi="Times New Roman"/>
          <w:b/>
          <w:color w:val="000000"/>
          <w:sz w:val="24"/>
          <w:szCs w:val="24"/>
          <w:lang w:eastAsia="bg-BG"/>
        </w:rPr>
      </w:pPr>
      <w:r w:rsidRPr="00BF5015">
        <w:rPr>
          <w:rFonts w:ascii="Times New Roman" w:hAnsi="Times New Roman"/>
          <w:b/>
          <w:color w:val="000000"/>
          <w:sz w:val="24"/>
          <w:szCs w:val="24"/>
          <w:lang w:eastAsia="bg-BG"/>
        </w:rPr>
        <w:t xml:space="preserve">Към Условията за </w:t>
      </w:r>
      <w:r>
        <w:rPr>
          <w:rFonts w:ascii="Times New Roman" w:hAnsi="Times New Roman"/>
          <w:b/>
          <w:color w:val="000000"/>
          <w:sz w:val="24"/>
          <w:szCs w:val="24"/>
          <w:lang w:eastAsia="bg-BG"/>
        </w:rPr>
        <w:t>изпълнение</w:t>
      </w:r>
    </w:p>
    <w:p w:rsidR="00AF395B" w:rsidRPr="00F4773B" w:rsidRDefault="00AF395B" w:rsidP="003A44B0">
      <w:pPr>
        <w:jc w:val="both"/>
        <w:rPr>
          <w:rFonts w:ascii="Times New Roman" w:hAnsi="Times New Roman"/>
          <w:b/>
          <w:sz w:val="24"/>
          <w:szCs w:val="24"/>
          <w:lang w:val="ru-RU"/>
        </w:rPr>
      </w:pPr>
    </w:p>
    <w:p w:rsidR="00AF395B" w:rsidRPr="006D62BD" w:rsidRDefault="00AF395B" w:rsidP="006D62BD">
      <w:pPr>
        <w:spacing w:line="276" w:lineRule="auto"/>
        <w:jc w:val="both"/>
        <w:rPr>
          <w:rFonts w:ascii="Times New Roman" w:hAnsi="Times New Roman"/>
          <w:b/>
          <w:sz w:val="24"/>
          <w:szCs w:val="24"/>
        </w:rPr>
      </w:pPr>
      <w:r w:rsidRPr="006D62BD">
        <w:rPr>
          <w:rFonts w:ascii="Times New Roman" w:hAnsi="Times New Roman"/>
          <w:b/>
          <w:sz w:val="24"/>
          <w:szCs w:val="24"/>
        </w:rPr>
        <w:t>Документи за междинно и окончателно плащане</w:t>
      </w:r>
    </w:p>
    <w:p w:rsidR="00AF395B" w:rsidRDefault="00AF395B" w:rsidP="006D62BD">
      <w:pPr>
        <w:spacing w:line="276" w:lineRule="auto"/>
        <w:jc w:val="both"/>
        <w:rPr>
          <w:rFonts w:ascii="Times New Roman" w:hAnsi="Times New Roman"/>
          <w:b/>
          <w:sz w:val="24"/>
          <w:szCs w:val="24"/>
        </w:rPr>
      </w:pPr>
      <w:r w:rsidRPr="006D62BD">
        <w:rPr>
          <w:rFonts w:ascii="Times New Roman" w:hAnsi="Times New Roman"/>
          <w:b/>
          <w:sz w:val="24"/>
          <w:szCs w:val="24"/>
        </w:rPr>
        <w:t xml:space="preserve">А. Общи документи: </w:t>
      </w:r>
    </w:p>
    <w:p w:rsidR="00AF395B" w:rsidRDefault="00AF395B" w:rsidP="00914A08">
      <w:pPr>
        <w:autoSpaceDE w:val="0"/>
        <w:autoSpaceDN w:val="0"/>
        <w:adjustRightInd w:val="0"/>
        <w:spacing w:after="0" w:line="240" w:lineRule="auto"/>
        <w:jc w:val="both"/>
        <w:rPr>
          <w:rFonts w:ascii="Times New Roman" w:hAnsi="Times New Roman"/>
          <w:sz w:val="24"/>
          <w:szCs w:val="24"/>
          <w:lang w:val="en-US"/>
        </w:rPr>
      </w:pPr>
      <w:r w:rsidRPr="001E52FB">
        <w:rPr>
          <w:rFonts w:ascii="Times New Roman" w:hAnsi="Times New Roman"/>
          <w:sz w:val="24"/>
          <w:szCs w:val="24"/>
        </w:rPr>
        <w:t>1. Заявка за междинно/окончателно плащане (по образец).</w:t>
      </w:r>
    </w:p>
    <w:p w:rsidR="00AF395B" w:rsidRPr="001E52FB" w:rsidRDefault="00AF395B" w:rsidP="00A74989">
      <w:pPr>
        <w:autoSpaceDE w:val="0"/>
        <w:autoSpaceDN w:val="0"/>
        <w:adjustRightInd w:val="0"/>
        <w:spacing w:after="0" w:line="240" w:lineRule="auto"/>
        <w:jc w:val="both"/>
        <w:rPr>
          <w:rFonts w:ascii="Times New Roman" w:hAnsi="Times New Roman"/>
          <w:sz w:val="24"/>
          <w:szCs w:val="24"/>
        </w:rPr>
      </w:pPr>
      <w:r w:rsidRPr="001E52FB">
        <w:rPr>
          <w:rFonts w:ascii="Times New Roman" w:hAnsi="Times New Roman"/>
          <w:sz w:val="24"/>
          <w:szCs w:val="24"/>
        </w:rPr>
        <w:t>2. Нотариално заверено изрично пълномощно или заповед на кмета в случай, че</w:t>
      </w:r>
      <w:r>
        <w:rPr>
          <w:rFonts w:ascii="Times New Roman" w:hAnsi="Times New Roman"/>
          <w:sz w:val="24"/>
          <w:szCs w:val="24"/>
        </w:rPr>
        <w:t xml:space="preserve"> </w:t>
      </w:r>
      <w:r w:rsidRPr="001E52FB">
        <w:rPr>
          <w:rFonts w:ascii="Times New Roman" w:hAnsi="Times New Roman"/>
          <w:sz w:val="24"/>
          <w:szCs w:val="24"/>
        </w:rPr>
        <w:t>документите не се подават лично от кандидата (ползвател на помощта), съгласно</w:t>
      </w:r>
      <w:r>
        <w:rPr>
          <w:rFonts w:ascii="Times New Roman" w:hAnsi="Times New Roman"/>
          <w:sz w:val="24"/>
          <w:szCs w:val="24"/>
        </w:rPr>
        <w:t xml:space="preserve"> </w:t>
      </w:r>
      <w:r w:rsidRPr="001E52FB">
        <w:rPr>
          <w:rFonts w:ascii="Times New Roman" w:hAnsi="Times New Roman"/>
          <w:sz w:val="24"/>
          <w:szCs w:val="24"/>
        </w:rPr>
        <w:t>сключения договор.</w:t>
      </w:r>
    </w:p>
    <w:p w:rsidR="00AF395B" w:rsidRPr="001E52FB" w:rsidRDefault="00AF395B" w:rsidP="00914A08">
      <w:pPr>
        <w:autoSpaceDE w:val="0"/>
        <w:autoSpaceDN w:val="0"/>
        <w:adjustRightInd w:val="0"/>
        <w:spacing w:after="0" w:line="240" w:lineRule="auto"/>
        <w:jc w:val="both"/>
        <w:rPr>
          <w:rFonts w:ascii="Times New Roman" w:hAnsi="Times New Roman"/>
          <w:sz w:val="24"/>
          <w:szCs w:val="24"/>
        </w:rPr>
      </w:pPr>
      <w:r w:rsidRPr="001E52FB">
        <w:rPr>
          <w:rFonts w:ascii="Times New Roman" w:hAnsi="Times New Roman"/>
          <w:sz w:val="24"/>
          <w:szCs w:val="24"/>
        </w:rPr>
        <w:t>3. Удостоверение, издадено от Агенцията по вписванията, или удостоверение за</w:t>
      </w:r>
      <w:r>
        <w:rPr>
          <w:rFonts w:ascii="Times New Roman" w:hAnsi="Times New Roman"/>
          <w:sz w:val="24"/>
          <w:szCs w:val="24"/>
        </w:rPr>
        <w:t xml:space="preserve"> </w:t>
      </w:r>
      <w:r w:rsidRPr="001E52FB">
        <w:rPr>
          <w:rFonts w:ascii="Times New Roman" w:hAnsi="Times New Roman"/>
          <w:sz w:val="24"/>
          <w:szCs w:val="24"/>
        </w:rPr>
        <w:t>актуално състояние, издадено от съответния съд, потвърждаващо, че ползвателят</w:t>
      </w:r>
      <w:r>
        <w:rPr>
          <w:rFonts w:ascii="Times New Roman" w:hAnsi="Times New Roman"/>
          <w:sz w:val="24"/>
          <w:szCs w:val="24"/>
        </w:rPr>
        <w:t xml:space="preserve"> </w:t>
      </w:r>
      <w:r w:rsidRPr="001E52FB">
        <w:rPr>
          <w:rFonts w:ascii="Times New Roman" w:hAnsi="Times New Roman"/>
          <w:sz w:val="24"/>
          <w:szCs w:val="24"/>
        </w:rPr>
        <w:t>на помощта или юридическо лице – съдружник, не са обявени в несъстоятелност</w:t>
      </w:r>
      <w:r>
        <w:rPr>
          <w:rFonts w:ascii="Times New Roman" w:hAnsi="Times New Roman"/>
          <w:sz w:val="24"/>
          <w:szCs w:val="24"/>
        </w:rPr>
        <w:t xml:space="preserve"> </w:t>
      </w:r>
      <w:r w:rsidRPr="001E52FB">
        <w:rPr>
          <w:rFonts w:ascii="Times New Roman" w:hAnsi="Times New Roman"/>
          <w:sz w:val="24"/>
          <w:szCs w:val="24"/>
        </w:rPr>
        <w:t>или са в производство по несъстоятелност, или са в процедура по ликвидация,</w:t>
      </w:r>
      <w:r>
        <w:rPr>
          <w:rFonts w:ascii="Times New Roman" w:hAnsi="Times New Roman"/>
          <w:sz w:val="24"/>
          <w:szCs w:val="24"/>
        </w:rPr>
        <w:t xml:space="preserve"> </w:t>
      </w:r>
      <w:r w:rsidRPr="001E52FB">
        <w:rPr>
          <w:rFonts w:ascii="Times New Roman" w:hAnsi="Times New Roman"/>
          <w:sz w:val="24"/>
          <w:szCs w:val="24"/>
        </w:rPr>
        <w:t>или са сключили извънсъдебно споразумение с кредиторите си по смисъла на</w:t>
      </w:r>
      <w:r>
        <w:rPr>
          <w:rFonts w:ascii="Times New Roman" w:hAnsi="Times New Roman"/>
          <w:sz w:val="24"/>
          <w:szCs w:val="24"/>
        </w:rPr>
        <w:t xml:space="preserve"> </w:t>
      </w:r>
      <w:r w:rsidRPr="001E52FB">
        <w:rPr>
          <w:rFonts w:ascii="Times New Roman" w:hAnsi="Times New Roman"/>
          <w:sz w:val="24"/>
          <w:szCs w:val="24"/>
        </w:rPr>
        <w:t>чл. 740 от Търговския закон, или са преустановили дейността си – не по-рано</w:t>
      </w:r>
      <w:r>
        <w:rPr>
          <w:rFonts w:ascii="Times New Roman" w:hAnsi="Times New Roman"/>
          <w:sz w:val="24"/>
          <w:szCs w:val="24"/>
        </w:rPr>
        <w:t xml:space="preserve"> </w:t>
      </w:r>
      <w:r w:rsidRPr="001E52FB">
        <w:rPr>
          <w:rFonts w:ascii="Times New Roman" w:hAnsi="Times New Roman"/>
          <w:sz w:val="24"/>
          <w:szCs w:val="24"/>
        </w:rPr>
        <w:t>от 1 месец преди предоставянето му. (Не се представя от общини.)</w:t>
      </w:r>
    </w:p>
    <w:p w:rsidR="00AF395B" w:rsidRDefault="00AF395B" w:rsidP="00C34011">
      <w:pPr>
        <w:autoSpaceDE w:val="0"/>
        <w:autoSpaceDN w:val="0"/>
        <w:adjustRightInd w:val="0"/>
        <w:spacing w:after="0" w:line="240" w:lineRule="auto"/>
        <w:jc w:val="both"/>
        <w:rPr>
          <w:rFonts w:ascii="Times New Roman" w:hAnsi="Times New Roman"/>
          <w:sz w:val="24"/>
          <w:szCs w:val="24"/>
        </w:rPr>
      </w:pPr>
      <w:r w:rsidRPr="001E52FB">
        <w:rPr>
          <w:rFonts w:ascii="Times New Roman" w:hAnsi="Times New Roman"/>
          <w:sz w:val="24"/>
          <w:szCs w:val="24"/>
        </w:rPr>
        <w:t>4. Свидетелство за съдимост, издадено не по-късно от 4 месеца преди</w:t>
      </w:r>
      <w:r>
        <w:rPr>
          <w:rFonts w:ascii="Times New Roman" w:hAnsi="Times New Roman"/>
          <w:sz w:val="24"/>
          <w:szCs w:val="24"/>
        </w:rPr>
        <w:t xml:space="preserve">  </w:t>
      </w:r>
      <w:r w:rsidRPr="001E52FB">
        <w:rPr>
          <w:rFonts w:ascii="Times New Roman" w:hAnsi="Times New Roman"/>
          <w:sz w:val="24"/>
          <w:szCs w:val="24"/>
        </w:rPr>
        <w:t>предоставянето му на представляващия ползвателя на помощта, негов законен или</w:t>
      </w:r>
      <w:r>
        <w:rPr>
          <w:rFonts w:ascii="Times New Roman" w:hAnsi="Times New Roman"/>
          <w:sz w:val="24"/>
          <w:szCs w:val="24"/>
        </w:rPr>
        <w:t xml:space="preserve"> </w:t>
      </w:r>
      <w:r w:rsidRPr="001E52FB">
        <w:rPr>
          <w:rFonts w:ascii="Times New Roman" w:hAnsi="Times New Roman"/>
          <w:sz w:val="24"/>
          <w:szCs w:val="24"/>
        </w:rPr>
        <w:t>упълномощен представител, членовете на управителния му орган, както и</w:t>
      </w:r>
      <w:r>
        <w:rPr>
          <w:rFonts w:ascii="Times New Roman" w:hAnsi="Times New Roman"/>
          <w:sz w:val="24"/>
          <w:szCs w:val="24"/>
        </w:rPr>
        <w:t xml:space="preserve"> </w:t>
      </w:r>
      <w:r w:rsidRPr="001E52FB">
        <w:rPr>
          <w:rFonts w:ascii="Times New Roman" w:hAnsi="Times New Roman"/>
          <w:sz w:val="24"/>
          <w:szCs w:val="24"/>
        </w:rPr>
        <w:t>временно изпълняващ такава длъжност, както и лицата с правомощия за вземане</w:t>
      </w:r>
      <w:r>
        <w:rPr>
          <w:rFonts w:ascii="Times New Roman" w:hAnsi="Times New Roman"/>
          <w:sz w:val="24"/>
          <w:szCs w:val="24"/>
        </w:rPr>
        <w:t xml:space="preserve"> </w:t>
      </w:r>
      <w:r w:rsidRPr="001E52FB">
        <w:rPr>
          <w:rFonts w:ascii="Times New Roman" w:hAnsi="Times New Roman"/>
          <w:sz w:val="24"/>
          <w:szCs w:val="24"/>
        </w:rPr>
        <w:t>на решения или контрол по отношение на ползвателя на помощта. (В случай на</w:t>
      </w:r>
      <w:r>
        <w:rPr>
          <w:rFonts w:ascii="Times New Roman" w:hAnsi="Times New Roman"/>
          <w:sz w:val="24"/>
          <w:szCs w:val="24"/>
        </w:rPr>
        <w:t xml:space="preserve"> </w:t>
      </w:r>
      <w:r w:rsidRPr="001E52FB">
        <w:rPr>
          <w:rFonts w:ascii="Times New Roman" w:hAnsi="Times New Roman"/>
          <w:sz w:val="24"/>
          <w:szCs w:val="24"/>
        </w:rPr>
        <w:t>ползватели на помощта общини свидетелството се представя от кмета на</w:t>
      </w:r>
      <w:r>
        <w:rPr>
          <w:rFonts w:ascii="Times New Roman" w:hAnsi="Times New Roman"/>
          <w:sz w:val="24"/>
          <w:szCs w:val="24"/>
        </w:rPr>
        <w:t xml:space="preserve"> </w:t>
      </w:r>
      <w:r w:rsidRPr="001E52FB">
        <w:rPr>
          <w:rFonts w:ascii="Times New Roman" w:hAnsi="Times New Roman"/>
          <w:sz w:val="24"/>
          <w:szCs w:val="24"/>
        </w:rPr>
        <w:t>общината.)</w:t>
      </w:r>
    </w:p>
    <w:p w:rsidR="00AF395B" w:rsidRPr="006D62BD" w:rsidRDefault="00AF395B" w:rsidP="00A529B2">
      <w:pPr>
        <w:pStyle w:val="ListParagraph"/>
        <w:tabs>
          <w:tab w:val="left" w:pos="284"/>
        </w:tabs>
        <w:spacing w:after="0" w:line="276" w:lineRule="auto"/>
        <w:ind w:left="0"/>
        <w:jc w:val="both"/>
        <w:rPr>
          <w:rFonts w:ascii="Times New Roman" w:hAnsi="Times New Roman"/>
          <w:sz w:val="24"/>
          <w:szCs w:val="24"/>
        </w:rPr>
      </w:pPr>
      <w:r w:rsidRPr="00F4773B">
        <w:rPr>
          <w:rFonts w:ascii="Times New Roman" w:hAnsi="Times New Roman"/>
          <w:sz w:val="24"/>
          <w:szCs w:val="24"/>
          <w:lang w:val="ru-RU" w:eastAsia="bg-BG"/>
        </w:rPr>
        <w:t xml:space="preserve">5. </w:t>
      </w:r>
      <w:r w:rsidRPr="006D62BD">
        <w:rPr>
          <w:rFonts w:ascii="Times New Roman" w:hAnsi="Times New Roman"/>
          <w:sz w:val="24"/>
          <w:szCs w:val="24"/>
        </w:rPr>
        <w:t>Декларация в оригинал по чл. 25, ал. 2 от ЗУСЕСИФ (само в случаите, когато са настъпили промени в декларираните обстоятелства) (Приложение № 2).</w:t>
      </w:r>
    </w:p>
    <w:p w:rsidR="00AF395B" w:rsidRPr="006D62BD" w:rsidRDefault="00AF395B" w:rsidP="00A529B2">
      <w:pPr>
        <w:pStyle w:val="ListParagraph"/>
        <w:tabs>
          <w:tab w:val="left" w:pos="284"/>
        </w:tabs>
        <w:spacing w:after="0" w:line="276" w:lineRule="auto"/>
        <w:ind w:left="0"/>
        <w:jc w:val="both"/>
        <w:rPr>
          <w:rFonts w:ascii="Times New Roman" w:hAnsi="Times New Roman"/>
          <w:sz w:val="24"/>
          <w:szCs w:val="24"/>
        </w:rPr>
      </w:pPr>
      <w:r w:rsidRPr="00F4773B">
        <w:rPr>
          <w:rFonts w:ascii="Times New Roman" w:hAnsi="Times New Roman"/>
          <w:sz w:val="24"/>
          <w:szCs w:val="24"/>
          <w:lang w:val="ru-RU" w:eastAsia="bg-BG"/>
        </w:rPr>
        <w:t xml:space="preserve">6. </w:t>
      </w:r>
      <w:r w:rsidRPr="00680CE3">
        <w:rPr>
          <w:rFonts w:ascii="Times New Roman" w:hAnsi="Times New Roman"/>
          <w:sz w:val="24"/>
          <w:szCs w:val="24"/>
          <w:lang w:eastAsia="bg-BG"/>
        </w:rPr>
        <w:t xml:space="preserve">Декларация (в случай, че ползвателят няма регистрация по </w:t>
      </w:r>
      <w:hyperlink r:id="rId7" w:history="1">
        <w:r w:rsidRPr="00680CE3">
          <w:rPr>
            <w:rFonts w:ascii="Times New Roman" w:hAnsi="Times New Roman"/>
            <w:sz w:val="24"/>
            <w:szCs w:val="24"/>
            <w:lang w:eastAsia="bg-BG"/>
          </w:rPr>
          <w:t>Закона за данък върху добавената стойност</w:t>
        </w:r>
      </w:hyperlink>
      <w:r w:rsidRPr="00680CE3">
        <w:rPr>
          <w:rFonts w:ascii="Times New Roman" w:hAnsi="Times New Roman"/>
          <w:sz w:val="24"/>
          <w:szCs w:val="24"/>
          <w:lang w:eastAsia="bg-BG"/>
        </w:rPr>
        <w:t>), че ползвателят няма да упражни правото си на данъчен кредит за активи и услуги, финансирани по ПРСР 2014 - 2020 г. (Приложение 3).</w:t>
      </w:r>
    </w:p>
    <w:p w:rsidR="00AF395B" w:rsidRPr="006D62BD" w:rsidRDefault="00AF395B" w:rsidP="00A529B2">
      <w:pPr>
        <w:pStyle w:val="ListParagraph"/>
        <w:tabs>
          <w:tab w:val="left" w:pos="284"/>
        </w:tabs>
        <w:spacing w:after="0" w:line="276" w:lineRule="auto"/>
        <w:ind w:left="0"/>
        <w:jc w:val="both"/>
        <w:rPr>
          <w:rFonts w:ascii="Times New Roman" w:hAnsi="Times New Roman"/>
          <w:sz w:val="24"/>
          <w:szCs w:val="24"/>
          <w:lang w:eastAsia="bg-BG"/>
        </w:rPr>
      </w:pPr>
      <w:r w:rsidRPr="006D62BD">
        <w:rPr>
          <w:rFonts w:ascii="Times New Roman" w:hAnsi="Times New Roman"/>
          <w:sz w:val="24"/>
          <w:szCs w:val="24"/>
          <w:lang w:eastAsia="bg-BG"/>
        </w:rPr>
        <w:t xml:space="preserve">7. </w:t>
      </w:r>
      <w:r w:rsidRPr="006D62BD">
        <w:rPr>
          <w:rStyle w:val="p"/>
          <w:rFonts w:ascii="Times New Roman" w:hAnsi="Times New Roman"/>
          <w:color w:val="000000"/>
          <w:sz w:val="24"/>
          <w:szCs w:val="24"/>
        </w:rPr>
        <w:t>Декларация от представляващия ползвателя на помощта (кмета) за упражняване правото на данъчен кредит</w:t>
      </w:r>
      <w:r w:rsidRPr="006D62BD">
        <w:rPr>
          <w:rFonts w:ascii="Times New Roman" w:hAnsi="Times New Roman"/>
          <w:color w:val="000000"/>
          <w:sz w:val="24"/>
          <w:szCs w:val="24"/>
          <w:lang w:eastAsia="bg-BG"/>
        </w:rPr>
        <w:t>. (Приложение 3 А).</w:t>
      </w:r>
    </w:p>
    <w:p w:rsidR="00AF395B" w:rsidRPr="006D62BD" w:rsidRDefault="00AF395B" w:rsidP="00A529B2">
      <w:pPr>
        <w:pStyle w:val="ListParagraph"/>
        <w:tabs>
          <w:tab w:val="left" w:pos="284"/>
        </w:tabs>
        <w:spacing w:after="0" w:line="276" w:lineRule="auto"/>
        <w:ind w:left="0"/>
        <w:jc w:val="both"/>
        <w:rPr>
          <w:rFonts w:ascii="Times New Roman" w:hAnsi="Times New Roman"/>
          <w:sz w:val="24"/>
          <w:szCs w:val="24"/>
          <w:lang w:eastAsia="bg-BG"/>
        </w:rPr>
      </w:pPr>
      <w:r w:rsidRPr="006D62BD">
        <w:rPr>
          <w:rFonts w:ascii="Times New Roman" w:hAnsi="Times New Roman"/>
          <w:sz w:val="24"/>
          <w:szCs w:val="24"/>
          <w:lang w:eastAsia="bg-BG"/>
        </w:rPr>
        <w:t>8. Декларация от представляващия ползвателя на помощта за наличие или липса на двойно финансиране (Приложение 4).</w:t>
      </w:r>
    </w:p>
    <w:p w:rsidR="00AF395B" w:rsidRPr="001E52FB" w:rsidRDefault="00AF395B" w:rsidP="001E52FB">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9</w:t>
      </w:r>
      <w:r w:rsidRPr="001E52FB">
        <w:rPr>
          <w:rFonts w:ascii="Times New Roman" w:hAnsi="Times New Roman"/>
          <w:sz w:val="24"/>
          <w:szCs w:val="24"/>
        </w:rPr>
        <w:t>. Декларация от представляващия ползвателя на помощта за получени държавни</w:t>
      </w:r>
      <w:r>
        <w:rPr>
          <w:rFonts w:ascii="Times New Roman" w:hAnsi="Times New Roman"/>
          <w:sz w:val="24"/>
          <w:szCs w:val="24"/>
        </w:rPr>
        <w:t xml:space="preserve"> </w:t>
      </w:r>
      <w:r w:rsidRPr="001E52FB">
        <w:rPr>
          <w:rFonts w:ascii="Times New Roman" w:hAnsi="Times New Roman"/>
          <w:sz w:val="24"/>
          <w:szCs w:val="24"/>
        </w:rPr>
        <w:t>помощи за съответната година (</w:t>
      </w:r>
      <w:r>
        <w:rPr>
          <w:rFonts w:ascii="Times New Roman" w:hAnsi="Times New Roman"/>
          <w:sz w:val="24"/>
          <w:szCs w:val="24"/>
        </w:rPr>
        <w:t>Приложение №23 от документи за кандидатстване за попълване</w:t>
      </w:r>
      <w:r w:rsidRPr="001E52FB">
        <w:rPr>
          <w:rFonts w:ascii="Times New Roman" w:hAnsi="Times New Roman"/>
          <w:sz w:val="24"/>
          <w:szCs w:val="24"/>
        </w:rPr>
        <w:t>).</w:t>
      </w:r>
    </w:p>
    <w:p w:rsidR="00AF395B" w:rsidRPr="001E52FB" w:rsidRDefault="00AF395B" w:rsidP="001E52FB">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10</w:t>
      </w:r>
      <w:r w:rsidRPr="001E52FB">
        <w:rPr>
          <w:rFonts w:ascii="Times New Roman" w:hAnsi="Times New Roman"/>
          <w:sz w:val="24"/>
          <w:szCs w:val="24"/>
        </w:rPr>
        <w:t>. Удостоверение от Националната агенция по приходите, че ползвателят на</w:t>
      </w:r>
      <w:r>
        <w:rPr>
          <w:rFonts w:ascii="Times New Roman" w:hAnsi="Times New Roman"/>
          <w:sz w:val="24"/>
          <w:szCs w:val="24"/>
        </w:rPr>
        <w:t xml:space="preserve"> </w:t>
      </w:r>
      <w:r w:rsidRPr="001E52FB">
        <w:rPr>
          <w:rFonts w:ascii="Times New Roman" w:hAnsi="Times New Roman"/>
          <w:sz w:val="24"/>
          <w:szCs w:val="24"/>
        </w:rPr>
        <w:t xml:space="preserve">помощта няма просрочени задължения, издадено не по-рано от 1 месец преди датата </w:t>
      </w:r>
      <w:r>
        <w:rPr>
          <w:rFonts w:ascii="Times New Roman" w:hAnsi="Times New Roman"/>
          <w:sz w:val="24"/>
          <w:szCs w:val="24"/>
        </w:rPr>
        <w:t xml:space="preserve"> </w:t>
      </w:r>
      <w:r w:rsidRPr="001E52FB">
        <w:rPr>
          <w:rFonts w:ascii="Times New Roman" w:hAnsi="Times New Roman"/>
          <w:sz w:val="24"/>
          <w:szCs w:val="24"/>
        </w:rPr>
        <w:t>на подаване на заявката за плащане (не се представя от общини).</w:t>
      </w:r>
    </w:p>
    <w:p w:rsidR="00AF395B" w:rsidRPr="001E52FB" w:rsidRDefault="00AF395B" w:rsidP="001E52FB">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11</w:t>
      </w:r>
      <w:r w:rsidRPr="001E52FB">
        <w:rPr>
          <w:rFonts w:ascii="Times New Roman" w:hAnsi="Times New Roman"/>
          <w:sz w:val="24"/>
          <w:szCs w:val="24"/>
        </w:rPr>
        <w:t>. Удостоверение от общината по седалище на ползвателя за липса на</w:t>
      </w:r>
      <w:r>
        <w:rPr>
          <w:rFonts w:ascii="Times New Roman" w:hAnsi="Times New Roman"/>
          <w:sz w:val="24"/>
          <w:szCs w:val="24"/>
        </w:rPr>
        <w:t xml:space="preserve"> </w:t>
      </w:r>
      <w:r w:rsidRPr="001E52FB">
        <w:rPr>
          <w:rFonts w:ascii="Times New Roman" w:hAnsi="Times New Roman"/>
          <w:sz w:val="24"/>
          <w:szCs w:val="24"/>
        </w:rPr>
        <w:t>задължения. (Не се представя от общини.)</w:t>
      </w:r>
    </w:p>
    <w:p w:rsidR="00AF395B" w:rsidRPr="001E52FB" w:rsidRDefault="00AF395B" w:rsidP="000C4E26">
      <w:pPr>
        <w:autoSpaceDE w:val="0"/>
        <w:autoSpaceDN w:val="0"/>
        <w:adjustRightInd w:val="0"/>
        <w:spacing w:after="0" w:line="240" w:lineRule="auto"/>
        <w:jc w:val="both"/>
        <w:rPr>
          <w:rFonts w:ascii="Times New Roman" w:hAnsi="Times New Roman"/>
          <w:sz w:val="24"/>
          <w:szCs w:val="24"/>
        </w:rPr>
      </w:pPr>
      <w:r w:rsidRPr="001E52FB">
        <w:rPr>
          <w:rFonts w:ascii="Times New Roman" w:hAnsi="Times New Roman"/>
          <w:sz w:val="24"/>
          <w:szCs w:val="24"/>
        </w:rPr>
        <w:t>1</w:t>
      </w:r>
      <w:r>
        <w:rPr>
          <w:rFonts w:ascii="Times New Roman" w:hAnsi="Times New Roman"/>
          <w:sz w:val="24"/>
          <w:szCs w:val="24"/>
        </w:rPr>
        <w:t>2</w:t>
      </w:r>
      <w:r w:rsidRPr="001E52FB">
        <w:rPr>
          <w:rFonts w:ascii="Times New Roman" w:hAnsi="Times New Roman"/>
          <w:sz w:val="24"/>
          <w:szCs w:val="24"/>
        </w:rPr>
        <w:t>. Удостоверение от органите на Изпълнителна агенция "Главна инспекция по</w:t>
      </w:r>
      <w:r>
        <w:rPr>
          <w:rFonts w:ascii="Times New Roman" w:hAnsi="Times New Roman"/>
          <w:sz w:val="24"/>
          <w:szCs w:val="24"/>
        </w:rPr>
        <w:t xml:space="preserve"> </w:t>
      </w:r>
      <w:r w:rsidRPr="001E52FB">
        <w:rPr>
          <w:rFonts w:ascii="Times New Roman" w:hAnsi="Times New Roman"/>
          <w:sz w:val="24"/>
          <w:szCs w:val="24"/>
        </w:rPr>
        <w:t>труда" за обстоятелствата по чл. 7, ал. 1, т. 10.</w:t>
      </w:r>
    </w:p>
    <w:p w:rsidR="00AF395B" w:rsidRPr="001E52FB" w:rsidRDefault="00AF395B" w:rsidP="000C4E26">
      <w:pPr>
        <w:autoSpaceDE w:val="0"/>
        <w:autoSpaceDN w:val="0"/>
        <w:adjustRightInd w:val="0"/>
        <w:spacing w:after="0" w:line="240" w:lineRule="auto"/>
        <w:jc w:val="both"/>
        <w:rPr>
          <w:rFonts w:ascii="Times New Roman" w:hAnsi="Times New Roman"/>
          <w:sz w:val="24"/>
          <w:szCs w:val="24"/>
        </w:rPr>
      </w:pPr>
      <w:r w:rsidRPr="001E52FB">
        <w:rPr>
          <w:rFonts w:ascii="Times New Roman" w:hAnsi="Times New Roman"/>
          <w:sz w:val="24"/>
          <w:szCs w:val="24"/>
        </w:rPr>
        <w:t>1</w:t>
      </w:r>
      <w:r>
        <w:rPr>
          <w:rFonts w:ascii="Times New Roman" w:hAnsi="Times New Roman"/>
          <w:sz w:val="24"/>
          <w:szCs w:val="24"/>
        </w:rPr>
        <w:t>3</w:t>
      </w:r>
      <w:r w:rsidRPr="001E52FB">
        <w:rPr>
          <w:rFonts w:ascii="Times New Roman" w:hAnsi="Times New Roman"/>
          <w:sz w:val="24"/>
          <w:szCs w:val="24"/>
        </w:rPr>
        <w:t>. Декларация по образец (</w:t>
      </w:r>
      <w:r w:rsidRPr="00F90DFF">
        <w:rPr>
          <w:rFonts w:ascii="Times New Roman" w:hAnsi="Times New Roman"/>
          <w:color w:val="000000"/>
          <w:sz w:val="24"/>
          <w:szCs w:val="24"/>
        </w:rPr>
        <w:t>приложение 4 от Наредба 12).</w:t>
      </w:r>
      <w:r w:rsidRPr="001E52FB">
        <w:rPr>
          <w:rFonts w:ascii="Times New Roman" w:hAnsi="Times New Roman"/>
          <w:sz w:val="24"/>
          <w:szCs w:val="24"/>
        </w:rPr>
        <w:t xml:space="preserve"> (Представя се само в случаите,</w:t>
      </w:r>
      <w:r>
        <w:rPr>
          <w:rFonts w:ascii="Times New Roman" w:hAnsi="Times New Roman"/>
          <w:sz w:val="24"/>
          <w:szCs w:val="24"/>
        </w:rPr>
        <w:t xml:space="preserve"> </w:t>
      </w:r>
      <w:r w:rsidRPr="001E52FB">
        <w:rPr>
          <w:rFonts w:ascii="Times New Roman" w:hAnsi="Times New Roman"/>
          <w:sz w:val="24"/>
          <w:szCs w:val="24"/>
        </w:rPr>
        <w:t>когато са настъпили промени в декларираните обстоятелства.)</w:t>
      </w:r>
    </w:p>
    <w:p w:rsidR="00AF395B" w:rsidRPr="001E52FB" w:rsidRDefault="00AF395B" w:rsidP="000C4E26">
      <w:pPr>
        <w:autoSpaceDE w:val="0"/>
        <w:autoSpaceDN w:val="0"/>
        <w:adjustRightInd w:val="0"/>
        <w:spacing w:after="0" w:line="240" w:lineRule="auto"/>
        <w:jc w:val="both"/>
        <w:rPr>
          <w:rFonts w:ascii="Times New Roman" w:hAnsi="Times New Roman"/>
          <w:sz w:val="24"/>
          <w:szCs w:val="24"/>
        </w:rPr>
      </w:pPr>
      <w:r w:rsidRPr="001E52FB">
        <w:rPr>
          <w:rFonts w:ascii="Times New Roman" w:hAnsi="Times New Roman"/>
          <w:sz w:val="24"/>
          <w:szCs w:val="24"/>
        </w:rPr>
        <w:lastRenderedPageBreak/>
        <w:t>1</w:t>
      </w:r>
      <w:r>
        <w:rPr>
          <w:rFonts w:ascii="Times New Roman" w:hAnsi="Times New Roman"/>
          <w:sz w:val="24"/>
          <w:szCs w:val="24"/>
        </w:rPr>
        <w:t>4</w:t>
      </w:r>
      <w:r w:rsidRPr="001E52FB">
        <w:rPr>
          <w:rFonts w:ascii="Times New Roman" w:hAnsi="Times New Roman"/>
          <w:sz w:val="24"/>
          <w:szCs w:val="24"/>
        </w:rPr>
        <w:t>. Удостоверение от обслужващата банка за банковата сметка на ползвателя на</w:t>
      </w:r>
      <w:r>
        <w:rPr>
          <w:rFonts w:ascii="Times New Roman" w:hAnsi="Times New Roman"/>
          <w:sz w:val="24"/>
          <w:szCs w:val="24"/>
        </w:rPr>
        <w:t xml:space="preserve"> </w:t>
      </w:r>
      <w:r w:rsidRPr="001E52FB">
        <w:rPr>
          <w:rFonts w:ascii="Times New Roman" w:hAnsi="Times New Roman"/>
          <w:sz w:val="24"/>
          <w:szCs w:val="24"/>
        </w:rPr>
        <w:t>финансовата помощ или удостоверение от обслужващата банка за извънбюджетна</w:t>
      </w:r>
      <w:r>
        <w:rPr>
          <w:rFonts w:ascii="Times New Roman" w:hAnsi="Times New Roman"/>
          <w:sz w:val="24"/>
          <w:szCs w:val="24"/>
        </w:rPr>
        <w:t xml:space="preserve"> </w:t>
      </w:r>
      <w:r w:rsidRPr="001E52FB">
        <w:rPr>
          <w:rFonts w:ascii="Times New Roman" w:hAnsi="Times New Roman"/>
          <w:sz w:val="24"/>
          <w:szCs w:val="24"/>
        </w:rPr>
        <w:t>банкова сметка, открита за получаване на средства по ПРСР 2014 – 2020 г. (за</w:t>
      </w:r>
      <w:r>
        <w:rPr>
          <w:rFonts w:ascii="Times New Roman" w:hAnsi="Times New Roman"/>
          <w:sz w:val="24"/>
          <w:szCs w:val="24"/>
        </w:rPr>
        <w:t xml:space="preserve"> </w:t>
      </w:r>
      <w:r w:rsidRPr="001E52FB">
        <w:rPr>
          <w:rFonts w:ascii="Times New Roman" w:hAnsi="Times New Roman"/>
          <w:sz w:val="24"/>
          <w:szCs w:val="24"/>
        </w:rPr>
        <w:t>общини).</w:t>
      </w:r>
    </w:p>
    <w:p w:rsidR="00AF395B" w:rsidRPr="001E52FB" w:rsidRDefault="00AF395B" w:rsidP="000C4E26">
      <w:pPr>
        <w:autoSpaceDE w:val="0"/>
        <w:autoSpaceDN w:val="0"/>
        <w:adjustRightInd w:val="0"/>
        <w:spacing w:after="0" w:line="240" w:lineRule="auto"/>
        <w:jc w:val="both"/>
        <w:rPr>
          <w:rFonts w:ascii="Times New Roman" w:hAnsi="Times New Roman"/>
          <w:sz w:val="24"/>
          <w:szCs w:val="24"/>
        </w:rPr>
      </w:pPr>
      <w:r w:rsidRPr="001E52FB">
        <w:rPr>
          <w:rFonts w:ascii="Times New Roman" w:hAnsi="Times New Roman"/>
          <w:sz w:val="24"/>
          <w:szCs w:val="24"/>
        </w:rPr>
        <w:t>1</w:t>
      </w:r>
      <w:r>
        <w:rPr>
          <w:rFonts w:ascii="Times New Roman" w:hAnsi="Times New Roman"/>
          <w:sz w:val="24"/>
          <w:szCs w:val="24"/>
        </w:rPr>
        <w:t>5</w:t>
      </w:r>
      <w:r w:rsidRPr="001E52FB">
        <w:rPr>
          <w:rFonts w:ascii="Times New Roman" w:hAnsi="Times New Roman"/>
          <w:sz w:val="24"/>
          <w:szCs w:val="24"/>
        </w:rPr>
        <w:t>. Счетоводен баланс за годината, предхождаща годината на подаване на</w:t>
      </w:r>
      <w:r>
        <w:rPr>
          <w:rFonts w:ascii="Times New Roman" w:hAnsi="Times New Roman"/>
          <w:sz w:val="24"/>
          <w:szCs w:val="24"/>
        </w:rPr>
        <w:t xml:space="preserve"> </w:t>
      </w:r>
      <w:r w:rsidRPr="001E52FB">
        <w:rPr>
          <w:rFonts w:ascii="Times New Roman" w:hAnsi="Times New Roman"/>
          <w:sz w:val="24"/>
          <w:szCs w:val="24"/>
        </w:rPr>
        <w:t>заявката за плащане съгласно Закона за счетоводството (не се представя от</w:t>
      </w:r>
      <w:r>
        <w:rPr>
          <w:rFonts w:ascii="Times New Roman" w:hAnsi="Times New Roman"/>
          <w:sz w:val="24"/>
          <w:szCs w:val="24"/>
        </w:rPr>
        <w:t xml:space="preserve"> </w:t>
      </w:r>
      <w:r w:rsidRPr="001E52FB">
        <w:rPr>
          <w:rFonts w:ascii="Times New Roman" w:hAnsi="Times New Roman"/>
          <w:sz w:val="24"/>
          <w:szCs w:val="24"/>
        </w:rPr>
        <w:t>общини).</w:t>
      </w:r>
    </w:p>
    <w:p w:rsidR="00AF395B" w:rsidRPr="001E52FB" w:rsidRDefault="00AF395B" w:rsidP="000C4E26">
      <w:pPr>
        <w:autoSpaceDE w:val="0"/>
        <w:autoSpaceDN w:val="0"/>
        <w:adjustRightInd w:val="0"/>
        <w:spacing w:after="0" w:line="240" w:lineRule="auto"/>
        <w:jc w:val="both"/>
        <w:rPr>
          <w:rFonts w:ascii="Times New Roman" w:hAnsi="Times New Roman"/>
          <w:sz w:val="24"/>
          <w:szCs w:val="24"/>
        </w:rPr>
      </w:pPr>
      <w:r w:rsidRPr="001E52FB">
        <w:rPr>
          <w:rFonts w:ascii="Times New Roman" w:hAnsi="Times New Roman"/>
          <w:sz w:val="24"/>
          <w:szCs w:val="24"/>
        </w:rPr>
        <w:t>1</w:t>
      </w:r>
      <w:r>
        <w:rPr>
          <w:rFonts w:ascii="Times New Roman" w:hAnsi="Times New Roman"/>
          <w:sz w:val="24"/>
          <w:szCs w:val="24"/>
        </w:rPr>
        <w:t>6</w:t>
      </w:r>
      <w:r w:rsidRPr="001E52FB">
        <w:rPr>
          <w:rFonts w:ascii="Times New Roman" w:hAnsi="Times New Roman"/>
          <w:sz w:val="24"/>
          <w:szCs w:val="24"/>
        </w:rPr>
        <w:t>. Счетоводен баланс към датата на подаване на заявката съгласно Закона за</w:t>
      </w:r>
      <w:r>
        <w:rPr>
          <w:rFonts w:ascii="Times New Roman" w:hAnsi="Times New Roman"/>
          <w:sz w:val="24"/>
          <w:szCs w:val="24"/>
        </w:rPr>
        <w:t xml:space="preserve"> </w:t>
      </w:r>
      <w:r w:rsidRPr="001E52FB">
        <w:rPr>
          <w:rFonts w:ascii="Times New Roman" w:hAnsi="Times New Roman"/>
          <w:sz w:val="24"/>
          <w:szCs w:val="24"/>
        </w:rPr>
        <w:t>счетоводството (не се представя от общини).</w:t>
      </w:r>
    </w:p>
    <w:p w:rsidR="00AF395B" w:rsidRPr="001E52FB" w:rsidRDefault="00AF395B" w:rsidP="000C4E26">
      <w:pPr>
        <w:autoSpaceDE w:val="0"/>
        <w:autoSpaceDN w:val="0"/>
        <w:adjustRightInd w:val="0"/>
        <w:spacing w:after="0" w:line="240" w:lineRule="auto"/>
        <w:jc w:val="both"/>
        <w:rPr>
          <w:rFonts w:ascii="Times New Roman" w:hAnsi="Times New Roman"/>
          <w:sz w:val="24"/>
          <w:szCs w:val="24"/>
        </w:rPr>
      </w:pPr>
      <w:r w:rsidRPr="001E52FB">
        <w:rPr>
          <w:rFonts w:ascii="Times New Roman" w:hAnsi="Times New Roman"/>
          <w:sz w:val="24"/>
          <w:szCs w:val="24"/>
        </w:rPr>
        <w:t>1</w:t>
      </w:r>
      <w:r>
        <w:rPr>
          <w:rFonts w:ascii="Times New Roman" w:hAnsi="Times New Roman"/>
          <w:sz w:val="24"/>
          <w:szCs w:val="24"/>
        </w:rPr>
        <w:t>7</w:t>
      </w:r>
      <w:r w:rsidRPr="001E52FB">
        <w:rPr>
          <w:rFonts w:ascii="Times New Roman" w:hAnsi="Times New Roman"/>
          <w:sz w:val="24"/>
          <w:szCs w:val="24"/>
        </w:rPr>
        <w:t>. Отчет за приходите и разходите за годината, предхождаща годината на</w:t>
      </w:r>
      <w:r>
        <w:rPr>
          <w:rFonts w:ascii="Times New Roman" w:hAnsi="Times New Roman"/>
          <w:sz w:val="24"/>
          <w:szCs w:val="24"/>
        </w:rPr>
        <w:t xml:space="preserve"> </w:t>
      </w:r>
      <w:r w:rsidRPr="001E52FB">
        <w:rPr>
          <w:rFonts w:ascii="Times New Roman" w:hAnsi="Times New Roman"/>
          <w:sz w:val="24"/>
          <w:szCs w:val="24"/>
        </w:rPr>
        <w:t>подаване на заявката за плащане, съгласно Закона за счетоводството (не се</w:t>
      </w:r>
      <w:r>
        <w:rPr>
          <w:rFonts w:ascii="Times New Roman" w:hAnsi="Times New Roman"/>
          <w:sz w:val="24"/>
          <w:szCs w:val="24"/>
        </w:rPr>
        <w:t xml:space="preserve"> </w:t>
      </w:r>
      <w:r w:rsidRPr="001E52FB">
        <w:rPr>
          <w:rFonts w:ascii="Times New Roman" w:hAnsi="Times New Roman"/>
          <w:sz w:val="24"/>
          <w:szCs w:val="24"/>
        </w:rPr>
        <w:t>представя от общини).</w:t>
      </w:r>
    </w:p>
    <w:p w:rsidR="00AF395B" w:rsidRPr="001E52FB" w:rsidRDefault="00AF395B" w:rsidP="001E52FB">
      <w:pPr>
        <w:autoSpaceDE w:val="0"/>
        <w:autoSpaceDN w:val="0"/>
        <w:adjustRightInd w:val="0"/>
        <w:spacing w:after="0" w:line="240" w:lineRule="auto"/>
        <w:rPr>
          <w:rFonts w:ascii="Times New Roman" w:hAnsi="Times New Roman"/>
          <w:sz w:val="24"/>
          <w:szCs w:val="24"/>
        </w:rPr>
      </w:pPr>
      <w:r w:rsidRPr="001E52FB">
        <w:rPr>
          <w:rFonts w:ascii="Times New Roman" w:hAnsi="Times New Roman"/>
          <w:sz w:val="24"/>
          <w:szCs w:val="24"/>
        </w:rPr>
        <w:t>1</w:t>
      </w:r>
      <w:r>
        <w:rPr>
          <w:rFonts w:ascii="Times New Roman" w:hAnsi="Times New Roman"/>
          <w:sz w:val="24"/>
          <w:szCs w:val="24"/>
        </w:rPr>
        <w:t>8</w:t>
      </w:r>
      <w:r w:rsidRPr="001E52FB">
        <w:rPr>
          <w:rFonts w:ascii="Times New Roman" w:hAnsi="Times New Roman"/>
          <w:sz w:val="24"/>
          <w:szCs w:val="24"/>
        </w:rPr>
        <w:t>. Отчет за приходите и разходите към датата на подаване на заявката</w:t>
      </w:r>
      <w:r>
        <w:rPr>
          <w:rFonts w:ascii="Times New Roman" w:hAnsi="Times New Roman"/>
          <w:sz w:val="24"/>
          <w:szCs w:val="24"/>
        </w:rPr>
        <w:t xml:space="preserve"> </w:t>
      </w:r>
      <w:r w:rsidRPr="001E52FB">
        <w:rPr>
          <w:rFonts w:ascii="Times New Roman" w:hAnsi="Times New Roman"/>
          <w:sz w:val="24"/>
          <w:szCs w:val="24"/>
        </w:rPr>
        <w:t>съгласно Закона за счетоводството (не се представя от общини).</w:t>
      </w:r>
    </w:p>
    <w:p w:rsidR="00AF395B" w:rsidRPr="001E52FB" w:rsidRDefault="00AF395B" w:rsidP="001E52FB">
      <w:pPr>
        <w:autoSpaceDE w:val="0"/>
        <w:autoSpaceDN w:val="0"/>
        <w:adjustRightInd w:val="0"/>
        <w:spacing w:after="0" w:line="240" w:lineRule="auto"/>
        <w:rPr>
          <w:rFonts w:ascii="Times New Roman" w:hAnsi="Times New Roman"/>
          <w:sz w:val="24"/>
          <w:szCs w:val="24"/>
        </w:rPr>
      </w:pPr>
      <w:r w:rsidRPr="001E52FB">
        <w:rPr>
          <w:rFonts w:ascii="Times New Roman" w:hAnsi="Times New Roman"/>
          <w:sz w:val="24"/>
          <w:szCs w:val="24"/>
        </w:rPr>
        <w:t>1</w:t>
      </w:r>
      <w:r>
        <w:rPr>
          <w:rFonts w:ascii="Times New Roman" w:hAnsi="Times New Roman"/>
          <w:sz w:val="24"/>
          <w:szCs w:val="24"/>
        </w:rPr>
        <w:t>9</w:t>
      </w:r>
      <w:r w:rsidRPr="001E52FB">
        <w:rPr>
          <w:rFonts w:ascii="Times New Roman" w:hAnsi="Times New Roman"/>
          <w:sz w:val="24"/>
          <w:szCs w:val="24"/>
        </w:rPr>
        <w:t>. Справка за дълготрайните активи към счетоводния баланс за годината,</w:t>
      </w:r>
      <w:r>
        <w:rPr>
          <w:rFonts w:ascii="Times New Roman" w:hAnsi="Times New Roman"/>
          <w:sz w:val="24"/>
          <w:szCs w:val="24"/>
        </w:rPr>
        <w:t xml:space="preserve"> </w:t>
      </w:r>
      <w:r w:rsidRPr="001E52FB">
        <w:rPr>
          <w:rFonts w:ascii="Times New Roman" w:hAnsi="Times New Roman"/>
          <w:sz w:val="24"/>
          <w:szCs w:val="24"/>
        </w:rPr>
        <w:t>предхождаща годината на подаване на заявката за плащане съгласно Закона за</w:t>
      </w:r>
      <w:r>
        <w:rPr>
          <w:rFonts w:ascii="Times New Roman" w:hAnsi="Times New Roman"/>
          <w:sz w:val="24"/>
          <w:szCs w:val="24"/>
        </w:rPr>
        <w:t xml:space="preserve"> </w:t>
      </w:r>
      <w:r w:rsidRPr="001E52FB">
        <w:rPr>
          <w:rFonts w:ascii="Times New Roman" w:hAnsi="Times New Roman"/>
          <w:sz w:val="24"/>
          <w:szCs w:val="24"/>
        </w:rPr>
        <w:t>счетоводството (не се представя от общини).</w:t>
      </w:r>
    </w:p>
    <w:p w:rsidR="00AF395B" w:rsidRPr="001E52FB" w:rsidRDefault="00AF395B" w:rsidP="001E52FB">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20</w:t>
      </w:r>
      <w:r w:rsidRPr="001E52FB">
        <w:rPr>
          <w:rFonts w:ascii="Times New Roman" w:hAnsi="Times New Roman"/>
          <w:sz w:val="24"/>
          <w:szCs w:val="24"/>
        </w:rPr>
        <w:t>. Справка за дълготрайните активи към счетоводния баланс към датата на</w:t>
      </w:r>
      <w:r>
        <w:rPr>
          <w:rFonts w:ascii="Times New Roman" w:hAnsi="Times New Roman"/>
          <w:sz w:val="24"/>
          <w:szCs w:val="24"/>
        </w:rPr>
        <w:t xml:space="preserve"> </w:t>
      </w:r>
      <w:r w:rsidRPr="001E52FB">
        <w:rPr>
          <w:rFonts w:ascii="Times New Roman" w:hAnsi="Times New Roman"/>
          <w:sz w:val="24"/>
          <w:szCs w:val="24"/>
        </w:rPr>
        <w:t>подаване на заявката за плащане съгласно Закона за счетоводството (не се</w:t>
      </w:r>
      <w:r>
        <w:rPr>
          <w:rFonts w:ascii="Times New Roman" w:hAnsi="Times New Roman"/>
          <w:sz w:val="24"/>
          <w:szCs w:val="24"/>
        </w:rPr>
        <w:t xml:space="preserve"> </w:t>
      </w:r>
      <w:r w:rsidRPr="001E52FB">
        <w:rPr>
          <w:rFonts w:ascii="Times New Roman" w:hAnsi="Times New Roman"/>
          <w:sz w:val="24"/>
          <w:szCs w:val="24"/>
        </w:rPr>
        <w:t>представя от общини).</w:t>
      </w:r>
    </w:p>
    <w:p w:rsidR="00AF395B" w:rsidRPr="001E52FB" w:rsidRDefault="00AF395B" w:rsidP="001E52FB">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21</w:t>
      </w:r>
      <w:r w:rsidRPr="001E52FB">
        <w:rPr>
          <w:rFonts w:ascii="Times New Roman" w:hAnsi="Times New Roman"/>
          <w:sz w:val="24"/>
          <w:szCs w:val="24"/>
        </w:rPr>
        <w:t>. Копие на извлечение от инвентарна книга или разпечатка от счетоводната</w:t>
      </w:r>
      <w:r>
        <w:rPr>
          <w:rFonts w:ascii="Times New Roman" w:hAnsi="Times New Roman"/>
          <w:sz w:val="24"/>
          <w:szCs w:val="24"/>
        </w:rPr>
        <w:t xml:space="preserve"> </w:t>
      </w:r>
      <w:r w:rsidRPr="001E52FB">
        <w:rPr>
          <w:rFonts w:ascii="Times New Roman" w:hAnsi="Times New Roman"/>
          <w:sz w:val="24"/>
          <w:szCs w:val="24"/>
        </w:rPr>
        <w:t>система на ползвателя, доказваща заприхождаването на финансирания актив.</w:t>
      </w:r>
    </w:p>
    <w:p w:rsidR="00AF395B" w:rsidRPr="001E52FB" w:rsidRDefault="00AF395B" w:rsidP="001E52FB">
      <w:pPr>
        <w:autoSpaceDE w:val="0"/>
        <w:autoSpaceDN w:val="0"/>
        <w:adjustRightInd w:val="0"/>
        <w:spacing w:after="0" w:line="240" w:lineRule="auto"/>
        <w:rPr>
          <w:rFonts w:ascii="Times New Roman" w:hAnsi="Times New Roman"/>
          <w:sz w:val="24"/>
          <w:szCs w:val="24"/>
        </w:rPr>
      </w:pPr>
      <w:r w:rsidRPr="001E52FB">
        <w:rPr>
          <w:rFonts w:ascii="Times New Roman" w:hAnsi="Times New Roman"/>
          <w:sz w:val="24"/>
          <w:szCs w:val="24"/>
        </w:rPr>
        <w:t>2</w:t>
      </w:r>
      <w:r>
        <w:rPr>
          <w:rFonts w:ascii="Times New Roman" w:hAnsi="Times New Roman"/>
          <w:sz w:val="24"/>
          <w:szCs w:val="24"/>
        </w:rPr>
        <w:t>2</w:t>
      </w:r>
      <w:r w:rsidRPr="001E52FB">
        <w:rPr>
          <w:rFonts w:ascii="Times New Roman" w:hAnsi="Times New Roman"/>
          <w:sz w:val="24"/>
          <w:szCs w:val="24"/>
        </w:rPr>
        <w:t>. Първични счетоводни документи (фактури), доказващи извършените разходи.</w:t>
      </w:r>
    </w:p>
    <w:p w:rsidR="00AF395B" w:rsidRPr="001E52FB" w:rsidRDefault="00AF395B" w:rsidP="001E52FB">
      <w:pPr>
        <w:autoSpaceDE w:val="0"/>
        <w:autoSpaceDN w:val="0"/>
        <w:adjustRightInd w:val="0"/>
        <w:spacing w:after="0" w:line="240" w:lineRule="auto"/>
        <w:rPr>
          <w:rFonts w:ascii="Times New Roman" w:hAnsi="Times New Roman"/>
          <w:sz w:val="24"/>
          <w:szCs w:val="24"/>
        </w:rPr>
      </w:pPr>
      <w:r w:rsidRPr="001E52FB">
        <w:rPr>
          <w:rFonts w:ascii="Times New Roman" w:hAnsi="Times New Roman"/>
          <w:sz w:val="24"/>
          <w:szCs w:val="24"/>
        </w:rPr>
        <w:t>2</w:t>
      </w:r>
      <w:r>
        <w:rPr>
          <w:rFonts w:ascii="Times New Roman" w:hAnsi="Times New Roman"/>
          <w:sz w:val="24"/>
          <w:szCs w:val="24"/>
        </w:rPr>
        <w:t>3</w:t>
      </w:r>
      <w:r w:rsidRPr="001E52FB">
        <w:rPr>
          <w:rFonts w:ascii="Times New Roman" w:hAnsi="Times New Roman"/>
          <w:sz w:val="24"/>
          <w:szCs w:val="24"/>
        </w:rPr>
        <w:t>. Платежно нареждане (друг документ), доказващо плащане от страна на</w:t>
      </w:r>
      <w:r>
        <w:rPr>
          <w:rFonts w:ascii="Times New Roman" w:hAnsi="Times New Roman"/>
          <w:sz w:val="24"/>
          <w:szCs w:val="24"/>
        </w:rPr>
        <w:t xml:space="preserve"> </w:t>
      </w:r>
      <w:r w:rsidRPr="001E52FB">
        <w:rPr>
          <w:rFonts w:ascii="Times New Roman" w:hAnsi="Times New Roman"/>
          <w:sz w:val="24"/>
          <w:szCs w:val="24"/>
        </w:rPr>
        <w:t>ползвателя</w:t>
      </w:r>
      <w:r>
        <w:rPr>
          <w:rFonts w:ascii="Times New Roman" w:hAnsi="Times New Roman"/>
          <w:sz w:val="24"/>
          <w:szCs w:val="24"/>
        </w:rPr>
        <w:t xml:space="preserve"> </w:t>
      </w:r>
      <w:r w:rsidRPr="001E52FB">
        <w:rPr>
          <w:rFonts w:ascii="Times New Roman" w:hAnsi="Times New Roman"/>
          <w:sz w:val="24"/>
          <w:szCs w:val="24"/>
        </w:rPr>
        <w:t xml:space="preserve"> на помощта.</w:t>
      </w:r>
    </w:p>
    <w:p w:rsidR="00AF395B" w:rsidRPr="001E52FB" w:rsidRDefault="00AF395B" w:rsidP="001E52FB">
      <w:pPr>
        <w:autoSpaceDE w:val="0"/>
        <w:autoSpaceDN w:val="0"/>
        <w:adjustRightInd w:val="0"/>
        <w:spacing w:after="0" w:line="240" w:lineRule="auto"/>
        <w:rPr>
          <w:rFonts w:ascii="Times New Roman" w:hAnsi="Times New Roman"/>
          <w:sz w:val="24"/>
          <w:szCs w:val="24"/>
        </w:rPr>
      </w:pPr>
      <w:r w:rsidRPr="001E52FB">
        <w:rPr>
          <w:rFonts w:ascii="Times New Roman" w:hAnsi="Times New Roman"/>
          <w:sz w:val="24"/>
          <w:szCs w:val="24"/>
        </w:rPr>
        <w:t>2</w:t>
      </w:r>
      <w:r>
        <w:rPr>
          <w:rFonts w:ascii="Times New Roman" w:hAnsi="Times New Roman"/>
          <w:sz w:val="24"/>
          <w:szCs w:val="24"/>
        </w:rPr>
        <w:t>4</w:t>
      </w:r>
      <w:r w:rsidRPr="001E52FB">
        <w:rPr>
          <w:rFonts w:ascii="Times New Roman" w:hAnsi="Times New Roman"/>
          <w:sz w:val="24"/>
          <w:szCs w:val="24"/>
        </w:rPr>
        <w:t>. Пълно банково извлечение от деня на извършване на плащането, доказващо</w:t>
      </w:r>
      <w:r>
        <w:rPr>
          <w:rFonts w:ascii="Times New Roman" w:hAnsi="Times New Roman"/>
          <w:sz w:val="24"/>
          <w:szCs w:val="24"/>
        </w:rPr>
        <w:t xml:space="preserve"> </w:t>
      </w:r>
      <w:r w:rsidRPr="001E52FB">
        <w:rPr>
          <w:rFonts w:ascii="Times New Roman" w:hAnsi="Times New Roman"/>
          <w:sz w:val="24"/>
          <w:szCs w:val="24"/>
        </w:rPr>
        <w:t>плащане от страна на ползвателя на помощта.</w:t>
      </w:r>
    </w:p>
    <w:p w:rsidR="00AF395B" w:rsidRPr="0043582C" w:rsidRDefault="00AF395B" w:rsidP="00960C77">
      <w:pPr>
        <w:autoSpaceDE w:val="0"/>
        <w:autoSpaceDN w:val="0"/>
        <w:adjustRightInd w:val="0"/>
        <w:spacing w:after="0" w:line="240" w:lineRule="auto"/>
        <w:rPr>
          <w:rFonts w:ascii="Times New Roman" w:hAnsi="Times New Roman"/>
          <w:sz w:val="24"/>
          <w:szCs w:val="24"/>
          <w:lang w:eastAsia="bg-BG"/>
        </w:rPr>
      </w:pPr>
      <w:r w:rsidRPr="001E52FB">
        <w:rPr>
          <w:rFonts w:ascii="Times New Roman" w:hAnsi="Times New Roman"/>
          <w:sz w:val="24"/>
          <w:szCs w:val="24"/>
        </w:rPr>
        <w:t>2</w:t>
      </w:r>
      <w:r>
        <w:rPr>
          <w:rFonts w:ascii="Times New Roman" w:hAnsi="Times New Roman"/>
          <w:sz w:val="24"/>
          <w:szCs w:val="24"/>
        </w:rPr>
        <w:t>5</w:t>
      </w:r>
      <w:r w:rsidRPr="001E52FB">
        <w:rPr>
          <w:rFonts w:ascii="Times New Roman" w:hAnsi="Times New Roman"/>
          <w:sz w:val="24"/>
          <w:szCs w:val="24"/>
        </w:rPr>
        <w:t>. Договор за строителство (доставка) услуга между ползвателя и изпълнителя</w:t>
      </w:r>
      <w:r>
        <w:rPr>
          <w:rFonts w:ascii="Times New Roman" w:hAnsi="Times New Roman"/>
          <w:sz w:val="24"/>
          <w:szCs w:val="24"/>
        </w:rPr>
        <w:t xml:space="preserve"> </w:t>
      </w:r>
      <w:r w:rsidRPr="001E52FB">
        <w:rPr>
          <w:rFonts w:ascii="Times New Roman" w:hAnsi="Times New Roman"/>
          <w:sz w:val="24"/>
          <w:szCs w:val="24"/>
        </w:rPr>
        <w:t>с детайлно описание на техническите характеристики, цена в левове или евро,</w:t>
      </w:r>
      <w:r>
        <w:rPr>
          <w:rFonts w:ascii="Times New Roman" w:hAnsi="Times New Roman"/>
          <w:sz w:val="24"/>
          <w:szCs w:val="24"/>
        </w:rPr>
        <w:t xml:space="preserve"> </w:t>
      </w:r>
      <w:r w:rsidRPr="001E52FB">
        <w:rPr>
          <w:rFonts w:ascii="Times New Roman" w:hAnsi="Times New Roman"/>
          <w:sz w:val="24"/>
          <w:szCs w:val="24"/>
        </w:rPr>
        <w:t>срок, количество ведно с подробна количествено-стойностна сметка на хартиен и</w:t>
      </w:r>
      <w:r>
        <w:rPr>
          <w:rFonts w:ascii="Times New Roman" w:hAnsi="Times New Roman"/>
          <w:sz w:val="24"/>
          <w:szCs w:val="24"/>
        </w:rPr>
        <w:t xml:space="preserve"> </w:t>
      </w:r>
      <w:r w:rsidRPr="001E52FB">
        <w:rPr>
          <w:rFonts w:ascii="Times New Roman" w:hAnsi="Times New Roman"/>
          <w:sz w:val="24"/>
          <w:szCs w:val="24"/>
        </w:rPr>
        <w:t>електронен носител. В договорите се описва ДДС.</w:t>
      </w:r>
      <w:r w:rsidRPr="0043582C">
        <w:rPr>
          <w:rFonts w:ascii="Times New Roman" w:hAnsi="Times New Roman"/>
        </w:rPr>
        <w:t xml:space="preserve"> </w:t>
      </w:r>
      <w:r>
        <w:rPr>
          <w:rFonts w:ascii="Times New Roman" w:hAnsi="Times New Roman"/>
        </w:rPr>
        <w:t>П</w:t>
      </w:r>
      <w:r w:rsidRPr="0043582C">
        <w:rPr>
          <w:rFonts w:ascii="Times New Roman" w:hAnsi="Times New Roman"/>
          <w:sz w:val="24"/>
          <w:szCs w:val="24"/>
        </w:rPr>
        <w:t>редставя се във формат „pdf“ и „</w:t>
      </w:r>
      <w:r w:rsidRPr="0043582C">
        <w:rPr>
          <w:rFonts w:ascii="Times New Roman" w:hAnsi="Times New Roman"/>
          <w:sz w:val="24"/>
          <w:szCs w:val="24"/>
          <w:lang w:val="en-US"/>
        </w:rPr>
        <w:t>xls</w:t>
      </w:r>
      <w:r w:rsidRPr="0043582C">
        <w:rPr>
          <w:rFonts w:ascii="Times New Roman" w:hAnsi="Times New Roman"/>
          <w:sz w:val="24"/>
          <w:szCs w:val="24"/>
        </w:rPr>
        <w:t>“.</w:t>
      </w:r>
    </w:p>
    <w:p w:rsidR="00AF395B" w:rsidRPr="001E52FB" w:rsidRDefault="00AF395B" w:rsidP="001E52FB">
      <w:pPr>
        <w:autoSpaceDE w:val="0"/>
        <w:autoSpaceDN w:val="0"/>
        <w:adjustRightInd w:val="0"/>
        <w:spacing w:after="0" w:line="240" w:lineRule="auto"/>
        <w:rPr>
          <w:rFonts w:ascii="Times New Roman" w:hAnsi="Times New Roman"/>
          <w:sz w:val="24"/>
          <w:szCs w:val="24"/>
        </w:rPr>
      </w:pPr>
      <w:r w:rsidRPr="001E52FB">
        <w:rPr>
          <w:rFonts w:ascii="Times New Roman" w:hAnsi="Times New Roman"/>
          <w:sz w:val="24"/>
          <w:szCs w:val="24"/>
        </w:rPr>
        <w:t>2</w:t>
      </w:r>
      <w:r>
        <w:rPr>
          <w:rFonts w:ascii="Times New Roman" w:hAnsi="Times New Roman"/>
          <w:sz w:val="24"/>
          <w:szCs w:val="24"/>
        </w:rPr>
        <w:t>6</w:t>
      </w:r>
      <w:r w:rsidRPr="001E52FB">
        <w:rPr>
          <w:rFonts w:ascii="Times New Roman" w:hAnsi="Times New Roman"/>
          <w:sz w:val="24"/>
          <w:szCs w:val="24"/>
        </w:rPr>
        <w:t>. Декларация от всеки доставчик, че активите – предмет на инвестиция, не са</w:t>
      </w:r>
      <w:r>
        <w:rPr>
          <w:rFonts w:ascii="Times New Roman" w:hAnsi="Times New Roman"/>
          <w:sz w:val="24"/>
          <w:szCs w:val="24"/>
        </w:rPr>
        <w:t xml:space="preserve"> </w:t>
      </w:r>
      <w:r w:rsidRPr="001E52FB">
        <w:rPr>
          <w:rFonts w:ascii="Times New Roman" w:hAnsi="Times New Roman"/>
          <w:sz w:val="24"/>
          <w:szCs w:val="24"/>
        </w:rPr>
        <w:t>втора употреба.</w:t>
      </w:r>
    </w:p>
    <w:p w:rsidR="00AF395B" w:rsidRPr="006D62BD" w:rsidRDefault="00AF395B" w:rsidP="00960C77">
      <w:pPr>
        <w:autoSpaceDE w:val="0"/>
        <w:autoSpaceDN w:val="0"/>
        <w:adjustRightInd w:val="0"/>
        <w:spacing w:after="0" w:line="240" w:lineRule="auto"/>
        <w:rPr>
          <w:rFonts w:ascii="Times New Roman" w:hAnsi="Times New Roman"/>
          <w:sz w:val="24"/>
          <w:szCs w:val="24"/>
          <w:lang w:eastAsia="bg-BG"/>
        </w:rPr>
      </w:pPr>
      <w:r w:rsidRPr="001E52FB">
        <w:rPr>
          <w:rFonts w:ascii="Times New Roman" w:hAnsi="Times New Roman"/>
          <w:sz w:val="24"/>
          <w:szCs w:val="24"/>
        </w:rPr>
        <w:t>2</w:t>
      </w:r>
      <w:r>
        <w:rPr>
          <w:rFonts w:ascii="Times New Roman" w:hAnsi="Times New Roman"/>
          <w:sz w:val="24"/>
          <w:szCs w:val="24"/>
        </w:rPr>
        <w:t>7</w:t>
      </w:r>
      <w:r w:rsidRPr="001E52FB">
        <w:rPr>
          <w:rFonts w:ascii="Times New Roman" w:hAnsi="Times New Roman"/>
          <w:sz w:val="24"/>
          <w:szCs w:val="24"/>
        </w:rPr>
        <w:t>. Приемо-предавателен протокол, подписан от</w:t>
      </w:r>
      <w:r>
        <w:rPr>
          <w:rFonts w:ascii="Times New Roman" w:hAnsi="Times New Roman"/>
          <w:sz w:val="24"/>
          <w:szCs w:val="24"/>
        </w:rPr>
        <w:t xml:space="preserve"> </w:t>
      </w:r>
      <w:r w:rsidRPr="001E52FB">
        <w:rPr>
          <w:rFonts w:ascii="Times New Roman" w:hAnsi="Times New Roman"/>
          <w:sz w:val="24"/>
          <w:szCs w:val="24"/>
        </w:rPr>
        <w:t xml:space="preserve">ползвателя на помощта и доставчика, </w:t>
      </w:r>
      <w:r>
        <w:rPr>
          <w:rFonts w:ascii="Times New Roman" w:hAnsi="Times New Roman"/>
          <w:sz w:val="24"/>
          <w:szCs w:val="24"/>
        </w:rPr>
        <w:t xml:space="preserve"> </w:t>
      </w:r>
      <w:r w:rsidRPr="001E52FB">
        <w:rPr>
          <w:rFonts w:ascii="Times New Roman" w:hAnsi="Times New Roman"/>
          <w:sz w:val="24"/>
          <w:szCs w:val="24"/>
        </w:rPr>
        <w:t>с детайлно описание на техническите</w:t>
      </w:r>
      <w:r>
        <w:rPr>
          <w:rFonts w:ascii="Times New Roman" w:hAnsi="Times New Roman"/>
          <w:sz w:val="24"/>
          <w:szCs w:val="24"/>
        </w:rPr>
        <w:t xml:space="preserve"> </w:t>
      </w:r>
      <w:r w:rsidRPr="001E52FB">
        <w:rPr>
          <w:rFonts w:ascii="Times New Roman" w:hAnsi="Times New Roman"/>
          <w:sz w:val="24"/>
          <w:szCs w:val="24"/>
        </w:rPr>
        <w:t>характеристики на активите – предмет на инвестицията.</w:t>
      </w:r>
      <w:r w:rsidRPr="0043582C">
        <w:rPr>
          <w:rFonts w:ascii="Times New Roman" w:hAnsi="Times New Roman"/>
          <w:sz w:val="24"/>
          <w:szCs w:val="24"/>
        </w:rPr>
        <w:t xml:space="preserve"> </w:t>
      </w:r>
      <w:r w:rsidRPr="00680CE3">
        <w:rPr>
          <w:rFonts w:ascii="Times New Roman" w:hAnsi="Times New Roman"/>
          <w:sz w:val="24"/>
          <w:szCs w:val="24"/>
        </w:rPr>
        <w:t>Представя се във формат „pdf“ и „</w:t>
      </w:r>
      <w:r w:rsidRPr="00680CE3">
        <w:rPr>
          <w:rFonts w:ascii="Times New Roman" w:hAnsi="Times New Roman"/>
          <w:sz w:val="24"/>
          <w:szCs w:val="24"/>
          <w:lang w:val="en-US"/>
        </w:rPr>
        <w:t>xls</w:t>
      </w:r>
      <w:r w:rsidRPr="00680CE3">
        <w:rPr>
          <w:rFonts w:ascii="Times New Roman" w:hAnsi="Times New Roman"/>
          <w:sz w:val="24"/>
          <w:szCs w:val="24"/>
        </w:rPr>
        <w:t>“.</w:t>
      </w:r>
    </w:p>
    <w:p w:rsidR="00AF395B" w:rsidRPr="001E52FB" w:rsidRDefault="00AF395B" w:rsidP="001E52FB">
      <w:pPr>
        <w:autoSpaceDE w:val="0"/>
        <w:autoSpaceDN w:val="0"/>
        <w:adjustRightInd w:val="0"/>
        <w:spacing w:after="0" w:line="240" w:lineRule="auto"/>
        <w:rPr>
          <w:rFonts w:ascii="Times New Roman" w:hAnsi="Times New Roman"/>
          <w:sz w:val="24"/>
          <w:szCs w:val="24"/>
        </w:rPr>
      </w:pPr>
      <w:r w:rsidRPr="001E52FB">
        <w:rPr>
          <w:rFonts w:ascii="Times New Roman" w:hAnsi="Times New Roman"/>
          <w:sz w:val="24"/>
          <w:szCs w:val="24"/>
        </w:rPr>
        <w:t>2</w:t>
      </w:r>
      <w:r>
        <w:rPr>
          <w:rFonts w:ascii="Times New Roman" w:hAnsi="Times New Roman"/>
          <w:sz w:val="24"/>
          <w:szCs w:val="24"/>
        </w:rPr>
        <w:t>8</w:t>
      </w:r>
      <w:r w:rsidRPr="001E52FB">
        <w:rPr>
          <w:rFonts w:ascii="Times New Roman" w:hAnsi="Times New Roman"/>
          <w:sz w:val="24"/>
          <w:szCs w:val="24"/>
        </w:rPr>
        <w:t>. Договор за финансов лизинг с приложен към него погасителен план за</w:t>
      </w:r>
      <w:r>
        <w:rPr>
          <w:rFonts w:ascii="Times New Roman" w:hAnsi="Times New Roman"/>
          <w:sz w:val="24"/>
          <w:szCs w:val="24"/>
        </w:rPr>
        <w:t xml:space="preserve"> </w:t>
      </w:r>
      <w:r w:rsidRPr="001E52FB">
        <w:rPr>
          <w:rFonts w:ascii="Times New Roman" w:hAnsi="Times New Roman"/>
          <w:sz w:val="24"/>
          <w:szCs w:val="24"/>
        </w:rPr>
        <w:t>изплащане на лизинговите вноски (в случаите на финансов лизинг).</w:t>
      </w:r>
    </w:p>
    <w:p w:rsidR="00AF395B" w:rsidRPr="001E52FB" w:rsidRDefault="00AF395B" w:rsidP="0043582C">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29</w:t>
      </w:r>
      <w:r w:rsidRPr="001E52FB">
        <w:rPr>
          <w:rFonts w:ascii="Times New Roman" w:hAnsi="Times New Roman"/>
          <w:sz w:val="24"/>
          <w:szCs w:val="24"/>
        </w:rPr>
        <w:t xml:space="preserve">. Застрахователна полица за предмета на инвестицията съгласно изискванията на </w:t>
      </w:r>
      <w:r>
        <w:rPr>
          <w:rFonts w:ascii="Times New Roman" w:hAnsi="Times New Roman"/>
          <w:sz w:val="24"/>
          <w:szCs w:val="24"/>
        </w:rPr>
        <w:t xml:space="preserve"> </w:t>
      </w:r>
      <w:r w:rsidRPr="001E52FB">
        <w:rPr>
          <w:rFonts w:ascii="Times New Roman" w:hAnsi="Times New Roman"/>
          <w:sz w:val="24"/>
          <w:szCs w:val="24"/>
        </w:rPr>
        <w:t>договора за предоставяне на финансовата помощ, в полза на РА, покриваща</w:t>
      </w:r>
      <w:r>
        <w:rPr>
          <w:rFonts w:ascii="Times New Roman" w:hAnsi="Times New Roman"/>
          <w:sz w:val="24"/>
          <w:szCs w:val="24"/>
        </w:rPr>
        <w:t xml:space="preserve"> </w:t>
      </w:r>
      <w:r w:rsidRPr="001E52FB">
        <w:rPr>
          <w:rFonts w:ascii="Times New Roman" w:hAnsi="Times New Roman"/>
          <w:sz w:val="24"/>
          <w:szCs w:val="24"/>
        </w:rPr>
        <w:t>рисковете, описани в договора между кандидата и РА, валидна за срок минимум</w:t>
      </w:r>
      <w:r>
        <w:rPr>
          <w:rFonts w:ascii="Times New Roman" w:hAnsi="Times New Roman"/>
          <w:sz w:val="24"/>
          <w:szCs w:val="24"/>
        </w:rPr>
        <w:t xml:space="preserve"> </w:t>
      </w:r>
      <w:r w:rsidRPr="001E52FB">
        <w:rPr>
          <w:rFonts w:ascii="Times New Roman" w:hAnsi="Times New Roman"/>
          <w:sz w:val="24"/>
          <w:szCs w:val="24"/>
        </w:rPr>
        <w:t>12 месеца, ведно с подробен опис на застрахованото имущество.</w:t>
      </w:r>
    </w:p>
    <w:p w:rsidR="00AF395B" w:rsidRDefault="00AF395B" w:rsidP="0043582C">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30</w:t>
      </w:r>
      <w:r w:rsidRPr="001E52FB">
        <w:rPr>
          <w:rFonts w:ascii="Times New Roman" w:hAnsi="Times New Roman"/>
          <w:sz w:val="24"/>
          <w:szCs w:val="24"/>
        </w:rPr>
        <w:t>. Квитанция или платежно нареждане (придружено от пълно дневно банково</w:t>
      </w:r>
      <w:r>
        <w:rPr>
          <w:rFonts w:ascii="Times New Roman" w:hAnsi="Times New Roman"/>
          <w:sz w:val="24"/>
          <w:szCs w:val="24"/>
        </w:rPr>
        <w:t xml:space="preserve"> </w:t>
      </w:r>
      <w:r w:rsidRPr="001E52FB">
        <w:rPr>
          <w:rFonts w:ascii="Times New Roman" w:hAnsi="Times New Roman"/>
          <w:sz w:val="24"/>
          <w:szCs w:val="24"/>
        </w:rPr>
        <w:t>извлечение) за изцяло платена застрахователна премия.</w:t>
      </w:r>
    </w:p>
    <w:p w:rsidR="00AF395B" w:rsidRPr="006D62BD" w:rsidRDefault="00AF395B" w:rsidP="0043582C">
      <w:pPr>
        <w:pStyle w:val="ListParagraph"/>
        <w:tabs>
          <w:tab w:val="left" w:pos="284"/>
        </w:tabs>
        <w:spacing w:after="0" w:line="276" w:lineRule="auto"/>
        <w:ind w:left="0"/>
        <w:jc w:val="both"/>
        <w:rPr>
          <w:rFonts w:ascii="Times New Roman" w:hAnsi="Times New Roman"/>
          <w:sz w:val="24"/>
          <w:szCs w:val="24"/>
          <w:lang w:eastAsia="bg-BG"/>
        </w:rPr>
      </w:pPr>
      <w:r>
        <w:rPr>
          <w:rFonts w:ascii="Times New Roman" w:hAnsi="Times New Roman"/>
          <w:sz w:val="24"/>
          <w:szCs w:val="24"/>
        </w:rPr>
        <w:t xml:space="preserve">31. </w:t>
      </w:r>
      <w:r w:rsidRPr="006D62BD">
        <w:rPr>
          <w:rFonts w:ascii="Times New Roman" w:hAnsi="Times New Roman"/>
          <w:sz w:val="24"/>
          <w:szCs w:val="24"/>
          <w:lang w:eastAsia="bg-BG"/>
        </w:rPr>
        <w:t>Декларация по образец за генериране на нетни приходи по проект (не се представя за проекти, по които размерът на допустимите за финансово подпомагане разходи за проекта не надхвърлят левовата равностойност на 50 000 евро. Изключението не се прилага за проекти одобрени по дейност „Изграждане, реконструкция, ремонт, оборудване и/или обзавеждане на спортна инфраструктура“.) (Приложение 5).</w:t>
      </w:r>
    </w:p>
    <w:p w:rsidR="00AF395B" w:rsidRPr="006D62BD" w:rsidRDefault="00AF395B" w:rsidP="0043582C">
      <w:pPr>
        <w:pStyle w:val="ListParagraph"/>
        <w:tabs>
          <w:tab w:val="left" w:pos="284"/>
        </w:tabs>
        <w:spacing w:after="0" w:line="276" w:lineRule="auto"/>
        <w:ind w:left="0"/>
        <w:jc w:val="both"/>
        <w:rPr>
          <w:rFonts w:ascii="Times New Roman" w:hAnsi="Times New Roman"/>
          <w:sz w:val="24"/>
          <w:szCs w:val="24"/>
          <w:lang w:eastAsia="bg-BG"/>
        </w:rPr>
      </w:pPr>
      <w:r>
        <w:rPr>
          <w:rFonts w:ascii="Times New Roman" w:hAnsi="Times New Roman"/>
          <w:sz w:val="24"/>
          <w:szCs w:val="24"/>
        </w:rPr>
        <w:t>32.</w:t>
      </w:r>
      <w:r>
        <w:rPr>
          <w:rFonts w:ascii="Times New Roman" w:hAnsi="Times New Roman"/>
          <w:sz w:val="24"/>
          <w:szCs w:val="24"/>
          <w:lang w:eastAsia="bg-BG"/>
        </w:rPr>
        <w:t xml:space="preserve"> </w:t>
      </w:r>
      <w:r w:rsidRPr="006D62BD">
        <w:rPr>
          <w:rFonts w:ascii="Times New Roman" w:hAnsi="Times New Roman"/>
          <w:sz w:val="24"/>
          <w:szCs w:val="24"/>
          <w:lang w:eastAsia="bg-BG"/>
        </w:rPr>
        <w:t xml:space="preserve">Справка за паричните потоци, заплащани директно от потребителите за стоки и услуги, предоставени с проекта (напр. такси за използването на инфраструктурата, продажбата или отдаването под наем на земя или сгради или плащания за услуги) за период от сключване на </w:t>
      </w:r>
      <w:r w:rsidRPr="006D62BD">
        <w:rPr>
          <w:rFonts w:ascii="Times New Roman" w:hAnsi="Times New Roman"/>
          <w:sz w:val="24"/>
          <w:szCs w:val="24"/>
          <w:lang w:eastAsia="bg-BG"/>
        </w:rPr>
        <w:lastRenderedPageBreak/>
        <w:t>административния договора до датата на подаване на заявка за плащане, подписана и от главния счетоводител и от кмета на общината (не се представя за проекти, по които размерът на допустимите за финансово подпомагане разходи за проекта не надхвърлят левовата равностойност на 50 000 евро. Изключението не се прилага за проекти одобрени по дейност „Изграждане, реконструкция, ремонт, оборудване и/или обзавеждане на спортна инфраструктура“.).</w:t>
      </w:r>
    </w:p>
    <w:p w:rsidR="00AF395B" w:rsidRPr="006D62BD" w:rsidRDefault="00AF395B" w:rsidP="0043582C">
      <w:pPr>
        <w:pStyle w:val="ListParagraph"/>
        <w:tabs>
          <w:tab w:val="left" w:pos="284"/>
        </w:tabs>
        <w:spacing w:after="0" w:line="276" w:lineRule="auto"/>
        <w:ind w:left="0"/>
        <w:jc w:val="both"/>
        <w:rPr>
          <w:rFonts w:ascii="Times New Roman" w:hAnsi="Times New Roman"/>
          <w:sz w:val="24"/>
          <w:szCs w:val="24"/>
          <w:lang w:eastAsia="bg-BG"/>
        </w:rPr>
      </w:pPr>
      <w:r>
        <w:rPr>
          <w:rFonts w:ascii="Times New Roman" w:hAnsi="Times New Roman"/>
          <w:sz w:val="24"/>
          <w:szCs w:val="24"/>
          <w:lang w:eastAsia="bg-BG"/>
        </w:rPr>
        <w:t>33</w:t>
      </w:r>
      <w:r w:rsidRPr="006D62BD">
        <w:rPr>
          <w:rFonts w:ascii="Times New Roman" w:hAnsi="Times New Roman"/>
          <w:sz w:val="24"/>
          <w:szCs w:val="24"/>
          <w:lang w:eastAsia="bg-BG"/>
        </w:rPr>
        <w:t>. Справка за всички оперативни разходи и разходи за подмяна на недълготрайно оборудване, свързани с финансирания проект за периода от сключване на административния договора до датата на подаване на заявката за плащане, подписана и от главния счетоводител и от кмета на общината (не се представя за проекти, по които размерът на допустимите за финансово подпомагане разходи за проекта не надхвърля левовата равностойност на 50 000 евро. Изключението не се прилага за проекти одобрени по дейност „Изграждане, реконструкция, ремонт, оборудване и/или обзавеждане на спортна инфраструктура“.).</w:t>
      </w:r>
    </w:p>
    <w:p w:rsidR="00AF395B" w:rsidRPr="006D62BD" w:rsidRDefault="00AF395B" w:rsidP="0043582C">
      <w:pPr>
        <w:pStyle w:val="ListParagraph"/>
        <w:tabs>
          <w:tab w:val="left" w:pos="284"/>
        </w:tabs>
        <w:spacing w:after="0" w:line="276" w:lineRule="auto"/>
        <w:ind w:left="0"/>
        <w:jc w:val="both"/>
        <w:rPr>
          <w:rFonts w:ascii="Times New Roman" w:hAnsi="Times New Roman"/>
          <w:sz w:val="24"/>
          <w:szCs w:val="24"/>
          <w:lang w:eastAsia="bg-BG"/>
        </w:rPr>
      </w:pPr>
      <w:r>
        <w:rPr>
          <w:rFonts w:ascii="Times New Roman" w:hAnsi="Times New Roman"/>
          <w:sz w:val="24"/>
          <w:szCs w:val="24"/>
          <w:lang w:eastAsia="bg-BG"/>
        </w:rPr>
        <w:t>34</w:t>
      </w:r>
      <w:r w:rsidRPr="006D62BD">
        <w:rPr>
          <w:rFonts w:ascii="Times New Roman" w:hAnsi="Times New Roman"/>
          <w:sz w:val="24"/>
          <w:szCs w:val="24"/>
          <w:lang w:eastAsia="bg-BG"/>
        </w:rPr>
        <w:t>. Форма за наблюдение (Приложение № 6).</w:t>
      </w:r>
    </w:p>
    <w:p w:rsidR="00AF395B" w:rsidRPr="006D62BD" w:rsidRDefault="00AF395B" w:rsidP="0043582C">
      <w:pPr>
        <w:pStyle w:val="ListParagraph"/>
        <w:tabs>
          <w:tab w:val="left" w:pos="284"/>
        </w:tabs>
        <w:spacing w:after="0" w:line="276" w:lineRule="auto"/>
        <w:ind w:left="0"/>
        <w:jc w:val="both"/>
        <w:rPr>
          <w:rFonts w:ascii="Times New Roman" w:hAnsi="Times New Roman"/>
          <w:sz w:val="24"/>
          <w:szCs w:val="24"/>
          <w:lang w:eastAsia="bg-BG"/>
        </w:rPr>
      </w:pPr>
      <w:r>
        <w:rPr>
          <w:rFonts w:ascii="Times New Roman" w:hAnsi="Times New Roman"/>
          <w:sz w:val="24"/>
          <w:szCs w:val="24"/>
          <w:lang w:eastAsia="bg-BG"/>
        </w:rPr>
        <w:t>35</w:t>
      </w:r>
      <w:r w:rsidRPr="006D62BD">
        <w:rPr>
          <w:rFonts w:ascii="Times New Roman" w:hAnsi="Times New Roman"/>
          <w:sz w:val="24"/>
          <w:szCs w:val="24"/>
          <w:lang w:eastAsia="bg-BG"/>
        </w:rPr>
        <w:t>. Удостоверение от органите на Изпълнителна агенция „Главна инспекция по труда“ във връзка с обстоятелствата по чл. 54, ал. 1, т. 6 от Закона за обществените поръчки – оригинал или копие, заверено от кмета на общината.</w:t>
      </w:r>
    </w:p>
    <w:p w:rsidR="00AF395B" w:rsidRPr="006D62BD" w:rsidRDefault="00AF395B" w:rsidP="0043582C">
      <w:pPr>
        <w:pStyle w:val="ListParagraph"/>
        <w:tabs>
          <w:tab w:val="left" w:pos="284"/>
        </w:tabs>
        <w:spacing w:after="0" w:line="276" w:lineRule="auto"/>
        <w:ind w:left="0"/>
        <w:jc w:val="both"/>
        <w:rPr>
          <w:rFonts w:ascii="Times New Roman" w:hAnsi="Times New Roman"/>
          <w:sz w:val="24"/>
          <w:szCs w:val="24"/>
          <w:lang w:eastAsia="bg-BG"/>
        </w:rPr>
      </w:pPr>
      <w:r>
        <w:rPr>
          <w:rFonts w:ascii="Times New Roman" w:hAnsi="Times New Roman"/>
          <w:sz w:val="24"/>
          <w:szCs w:val="24"/>
          <w:lang w:eastAsia="bg-BG"/>
        </w:rPr>
        <w:t>36</w:t>
      </w:r>
      <w:r w:rsidRPr="006D62BD">
        <w:rPr>
          <w:rFonts w:ascii="Times New Roman" w:hAnsi="Times New Roman"/>
          <w:sz w:val="24"/>
          <w:szCs w:val="24"/>
          <w:lang w:eastAsia="bg-BG"/>
        </w:rPr>
        <w:t xml:space="preserve">. Протокол за откриване на строителна площадка и за определяне на строителна линия и ниво (образец № 2/2а съгласно </w:t>
      </w:r>
      <w:hyperlink r:id="rId8" w:history="1">
        <w:r w:rsidRPr="006D62BD">
          <w:rPr>
            <w:rFonts w:ascii="Times New Roman" w:hAnsi="Times New Roman"/>
            <w:sz w:val="24"/>
            <w:szCs w:val="24"/>
            <w:lang w:eastAsia="bg-BG"/>
          </w:rPr>
          <w:t>Наредба № 3 от 2003 г. за съставяне на актове и протоколи по време на строителството</w:t>
        </w:r>
      </w:hyperlink>
      <w:r w:rsidRPr="006D62BD">
        <w:rPr>
          <w:rFonts w:ascii="Times New Roman" w:hAnsi="Times New Roman"/>
          <w:sz w:val="24"/>
          <w:szCs w:val="24"/>
          <w:lang w:eastAsia="bg-BG"/>
        </w:rPr>
        <w:t xml:space="preserve"> (ДВ, бр. 72 от 2003 г. )</w:t>
      </w:r>
    </w:p>
    <w:p w:rsidR="00AF395B" w:rsidRPr="006D62BD" w:rsidRDefault="00AF395B" w:rsidP="0043582C">
      <w:pPr>
        <w:pStyle w:val="ListParagraph"/>
        <w:tabs>
          <w:tab w:val="left" w:pos="284"/>
        </w:tabs>
        <w:spacing w:after="0" w:line="276" w:lineRule="auto"/>
        <w:ind w:left="0"/>
        <w:jc w:val="both"/>
        <w:rPr>
          <w:rFonts w:ascii="Times New Roman" w:hAnsi="Times New Roman"/>
          <w:sz w:val="24"/>
          <w:szCs w:val="24"/>
          <w:lang w:eastAsia="bg-BG"/>
        </w:rPr>
      </w:pPr>
      <w:r>
        <w:rPr>
          <w:rFonts w:ascii="Times New Roman" w:hAnsi="Times New Roman"/>
          <w:sz w:val="24"/>
          <w:szCs w:val="24"/>
          <w:lang w:eastAsia="bg-BG"/>
        </w:rPr>
        <w:t>37</w:t>
      </w:r>
      <w:r w:rsidRPr="006D62BD">
        <w:rPr>
          <w:rFonts w:ascii="Times New Roman" w:hAnsi="Times New Roman"/>
          <w:sz w:val="24"/>
          <w:szCs w:val="24"/>
          <w:lang w:eastAsia="bg-BG"/>
        </w:rPr>
        <w:t xml:space="preserve">. Акт за установяване състоянието на строежа при спиране на строителството (образец № 10 съгласно </w:t>
      </w:r>
      <w:hyperlink r:id="rId9" w:history="1">
        <w:r w:rsidRPr="006D62BD">
          <w:rPr>
            <w:rFonts w:ascii="Times New Roman" w:hAnsi="Times New Roman"/>
            <w:sz w:val="24"/>
            <w:szCs w:val="24"/>
            <w:lang w:eastAsia="bg-BG"/>
          </w:rPr>
          <w:t>Наредба № 3 от 2003 г. за съставяне на актове и протоколи по време на строителството</w:t>
        </w:r>
      </w:hyperlink>
      <w:r w:rsidRPr="006D62BD">
        <w:rPr>
          <w:rFonts w:ascii="Times New Roman" w:hAnsi="Times New Roman"/>
          <w:sz w:val="24"/>
          <w:szCs w:val="24"/>
          <w:lang w:eastAsia="bg-BG"/>
        </w:rPr>
        <w:t>).</w:t>
      </w:r>
    </w:p>
    <w:p w:rsidR="00AF395B" w:rsidRPr="006D62BD" w:rsidRDefault="00AF395B" w:rsidP="0043582C">
      <w:pPr>
        <w:pStyle w:val="ListParagraph"/>
        <w:tabs>
          <w:tab w:val="left" w:pos="284"/>
        </w:tabs>
        <w:spacing w:after="0" w:line="276" w:lineRule="auto"/>
        <w:ind w:left="0"/>
        <w:jc w:val="both"/>
        <w:rPr>
          <w:rFonts w:ascii="Times New Roman" w:hAnsi="Times New Roman"/>
          <w:sz w:val="24"/>
          <w:szCs w:val="24"/>
          <w:lang w:eastAsia="bg-BG"/>
        </w:rPr>
      </w:pPr>
      <w:r>
        <w:rPr>
          <w:rFonts w:ascii="Times New Roman" w:hAnsi="Times New Roman"/>
          <w:sz w:val="24"/>
          <w:szCs w:val="24"/>
          <w:lang w:eastAsia="bg-BG"/>
        </w:rPr>
        <w:t>38</w:t>
      </w:r>
      <w:r w:rsidRPr="006D62BD">
        <w:rPr>
          <w:rFonts w:ascii="Times New Roman" w:hAnsi="Times New Roman"/>
          <w:sz w:val="24"/>
          <w:szCs w:val="24"/>
          <w:lang w:eastAsia="bg-BG"/>
        </w:rPr>
        <w:t xml:space="preserve">. Акт за установяване състоянието на строежа и строителните и монтажните работи при продължаване на строителството за всички спрени строежи по общия ред и предвидените в </w:t>
      </w:r>
      <w:hyperlink r:id="rId10" w:history="1">
        <w:r w:rsidRPr="006D62BD">
          <w:rPr>
            <w:rFonts w:ascii="Times New Roman" w:hAnsi="Times New Roman"/>
            <w:sz w:val="24"/>
            <w:szCs w:val="24"/>
            <w:lang w:eastAsia="bg-BG"/>
          </w:rPr>
          <w:t>чл. 7, ал. 3</w:t>
        </w:r>
      </w:hyperlink>
      <w:r w:rsidRPr="006D62BD">
        <w:rPr>
          <w:rFonts w:ascii="Times New Roman" w:hAnsi="Times New Roman"/>
          <w:sz w:val="24"/>
          <w:szCs w:val="24"/>
          <w:lang w:eastAsia="bg-BG"/>
        </w:rPr>
        <w:t xml:space="preserve">, т. </w:t>
      </w:r>
      <w:hyperlink r:id="rId11" w:history="1">
        <w:r w:rsidRPr="006D62BD">
          <w:rPr>
            <w:rFonts w:ascii="Times New Roman" w:hAnsi="Times New Roman"/>
            <w:sz w:val="24"/>
            <w:szCs w:val="24"/>
            <w:lang w:eastAsia="bg-BG"/>
          </w:rPr>
          <w:t>10 от Наредба № 3 от 2003 г. за съставяне на актове и протоколи по време на строителството</w:t>
        </w:r>
      </w:hyperlink>
      <w:r w:rsidRPr="006D62BD">
        <w:rPr>
          <w:rFonts w:ascii="Times New Roman" w:hAnsi="Times New Roman"/>
          <w:sz w:val="24"/>
          <w:szCs w:val="24"/>
          <w:lang w:eastAsia="bg-BG"/>
        </w:rPr>
        <w:t xml:space="preserve"> и други случаи (образец № 11 съгласно </w:t>
      </w:r>
      <w:hyperlink r:id="rId12" w:history="1">
        <w:r w:rsidRPr="006D62BD">
          <w:rPr>
            <w:rFonts w:ascii="Times New Roman" w:hAnsi="Times New Roman"/>
            <w:sz w:val="24"/>
            <w:szCs w:val="24"/>
            <w:lang w:eastAsia="bg-BG"/>
          </w:rPr>
          <w:t>Наредба № 3 от 2003 г. за съставяне на актове и протоколи по време на строителството</w:t>
        </w:r>
      </w:hyperlink>
      <w:r w:rsidRPr="006D62BD">
        <w:rPr>
          <w:rFonts w:ascii="Times New Roman" w:hAnsi="Times New Roman"/>
          <w:sz w:val="24"/>
          <w:szCs w:val="24"/>
          <w:lang w:eastAsia="bg-BG"/>
        </w:rPr>
        <w:t>).</w:t>
      </w:r>
    </w:p>
    <w:p w:rsidR="00AF395B" w:rsidRPr="006D62BD" w:rsidRDefault="00AF395B" w:rsidP="0043582C">
      <w:pPr>
        <w:pStyle w:val="ListParagraph"/>
        <w:tabs>
          <w:tab w:val="left" w:pos="426"/>
        </w:tabs>
        <w:spacing w:after="0" w:line="276" w:lineRule="auto"/>
        <w:ind w:left="0"/>
        <w:jc w:val="both"/>
        <w:rPr>
          <w:rFonts w:ascii="Times New Roman" w:hAnsi="Times New Roman"/>
          <w:sz w:val="24"/>
          <w:szCs w:val="24"/>
          <w:lang w:eastAsia="bg-BG"/>
        </w:rPr>
      </w:pPr>
      <w:r>
        <w:rPr>
          <w:rFonts w:ascii="Times New Roman" w:hAnsi="Times New Roman"/>
          <w:sz w:val="24"/>
          <w:szCs w:val="24"/>
          <w:lang w:eastAsia="bg-BG"/>
        </w:rPr>
        <w:t>39</w:t>
      </w:r>
      <w:r w:rsidRPr="006D62BD">
        <w:rPr>
          <w:rFonts w:ascii="Times New Roman" w:hAnsi="Times New Roman"/>
          <w:sz w:val="24"/>
          <w:szCs w:val="24"/>
          <w:lang w:eastAsia="bg-BG"/>
        </w:rPr>
        <w:t>. Метеорологична справка за периода на спиране на строителството от Националния институт по метеорология и хидрология при Българската академия на науките, ако строителството е спряно за лоши метеорологични условия.</w:t>
      </w:r>
    </w:p>
    <w:p w:rsidR="00AF395B" w:rsidRPr="006D62BD" w:rsidRDefault="00AF395B" w:rsidP="0043582C">
      <w:pPr>
        <w:pStyle w:val="ListParagraph"/>
        <w:tabs>
          <w:tab w:val="left" w:pos="426"/>
        </w:tabs>
        <w:spacing w:after="0" w:line="276" w:lineRule="auto"/>
        <w:ind w:left="0"/>
        <w:jc w:val="both"/>
        <w:rPr>
          <w:rFonts w:ascii="Times New Roman" w:hAnsi="Times New Roman"/>
          <w:sz w:val="24"/>
          <w:szCs w:val="24"/>
          <w:lang w:eastAsia="bg-BG"/>
        </w:rPr>
      </w:pPr>
      <w:r>
        <w:rPr>
          <w:rFonts w:ascii="Times New Roman" w:hAnsi="Times New Roman"/>
          <w:sz w:val="24"/>
          <w:szCs w:val="24"/>
          <w:lang w:eastAsia="bg-BG"/>
        </w:rPr>
        <w:t>40</w:t>
      </w:r>
      <w:r w:rsidRPr="006D62BD">
        <w:rPr>
          <w:rFonts w:ascii="Times New Roman" w:hAnsi="Times New Roman"/>
          <w:sz w:val="24"/>
          <w:szCs w:val="24"/>
          <w:lang w:eastAsia="bg-BG"/>
        </w:rPr>
        <w:t xml:space="preserve">. Констативен акт за установяване годността за приемане на строежа (част, етап от него) (образец № 15 съгласно </w:t>
      </w:r>
      <w:hyperlink r:id="rId13" w:history="1">
        <w:r w:rsidRPr="006D62BD">
          <w:rPr>
            <w:rFonts w:ascii="Times New Roman" w:hAnsi="Times New Roman"/>
            <w:sz w:val="24"/>
            <w:szCs w:val="24"/>
            <w:lang w:eastAsia="bg-BG"/>
          </w:rPr>
          <w:t>Наредба № 3 от 2003 г. за съставяне на актове и протоколи по време на строителството</w:t>
        </w:r>
      </w:hyperlink>
      <w:r w:rsidRPr="006D62BD">
        <w:rPr>
          <w:rFonts w:ascii="Times New Roman" w:hAnsi="Times New Roman"/>
          <w:sz w:val="24"/>
          <w:szCs w:val="24"/>
          <w:lang w:eastAsia="bg-BG"/>
        </w:rPr>
        <w:t>).</w:t>
      </w:r>
    </w:p>
    <w:p w:rsidR="00AF395B" w:rsidRPr="006D62BD" w:rsidRDefault="00AF395B" w:rsidP="0043582C">
      <w:pPr>
        <w:pStyle w:val="ListParagraph"/>
        <w:tabs>
          <w:tab w:val="left" w:pos="426"/>
        </w:tabs>
        <w:spacing w:after="0" w:line="276" w:lineRule="auto"/>
        <w:ind w:left="0"/>
        <w:jc w:val="both"/>
        <w:rPr>
          <w:rFonts w:ascii="Times New Roman" w:hAnsi="Times New Roman"/>
          <w:sz w:val="24"/>
          <w:szCs w:val="24"/>
          <w:lang w:eastAsia="bg-BG"/>
        </w:rPr>
      </w:pPr>
      <w:r>
        <w:rPr>
          <w:rFonts w:ascii="Times New Roman" w:hAnsi="Times New Roman"/>
          <w:sz w:val="24"/>
          <w:szCs w:val="24"/>
          <w:lang w:eastAsia="bg-BG"/>
        </w:rPr>
        <w:t>41</w:t>
      </w:r>
      <w:r w:rsidRPr="006D62BD">
        <w:rPr>
          <w:rFonts w:ascii="Times New Roman" w:hAnsi="Times New Roman"/>
          <w:sz w:val="24"/>
          <w:szCs w:val="24"/>
          <w:lang w:eastAsia="bg-BG"/>
        </w:rPr>
        <w:t xml:space="preserve">. Протокол за установяване годността за ползване на строежа (частта, етапа от него) (образец № 16 съгласно </w:t>
      </w:r>
      <w:hyperlink r:id="rId14" w:history="1">
        <w:r w:rsidRPr="006D62BD">
          <w:rPr>
            <w:rFonts w:ascii="Times New Roman" w:hAnsi="Times New Roman"/>
            <w:sz w:val="24"/>
            <w:szCs w:val="24"/>
            <w:lang w:eastAsia="bg-BG"/>
          </w:rPr>
          <w:t>Наредба № 3 от 2003 г. за съставяне на актове и протоколи по време на строителството</w:t>
        </w:r>
      </w:hyperlink>
      <w:r w:rsidRPr="006D62BD">
        <w:rPr>
          <w:rFonts w:ascii="Times New Roman" w:hAnsi="Times New Roman"/>
          <w:sz w:val="24"/>
          <w:szCs w:val="24"/>
          <w:lang w:eastAsia="bg-BG"/>
        </w:rPr>
        <w:t>).</w:t>
      </w:r>
    </w:p>
    <w:p w:rsidR="00AF395B" w:rsidRPr="006D62BD" w:rsidRDefault="00AF395B" w:rsidP="0043582C">
      <w:pPr>
        <w:pStyle w:val="ListParagraph"/>
        <w:tabs>
          <w:tab w:val="left" w:pos="426"/>
        </w:tabs>
        <w:spacing w:after="0" w:line="276" w:lineRule="auto"/>
        <w:ind w:left="0"/>
        <w:jc w:val="both"/>
        <w:rPr>
          <w:rFonts w:ascii="Times New Roman" w:hAnsi="Times New Roman"/>
          <w:sz w:val="24"/>
          <w:szCs w:val="24"/>
          <w:lang w:eastAsia="bg-BG"/>
        </w:rPr>
      </w:pPr>
      <w:r>
        <w:rPr>
          <w:rFonts w:ascii="Times New Roman" w:hAnsi="Times New Roman"/>
          <w:sz w:val="24"/>
          <w:szCs w:val="24"/>
          <w:lang w:eastAsia="bg-BG"/>
        </w:rPr>
        <w:t>42</w:t>
      </w:r>
      <w:r w:rsidRPr="006D62BD">
        <w:rPr>
          <w:rFonts w:ascii="Times New Roman" w:hAnsi="Times New Roman"/>
          <w:sz w:val="24"/>
          <w:szCs w:val="24"/>
          <w:lang w:eastAsia="bg-BG"/>
        </w:rPr>
        <w:t xml:space="preserve">. Протокол за проведена 72-часова проба при експлоатационни условия (образец № 17 съгласно </w:t>
      </w:r>
      <w:hyperlink r:id="rId15" w:history="1">
        <w:r w:rsidRPr="006D62BD">
          <w:rPr>
            <w:rFonts w:ascii="Times New Roman" w:hAnsi="Times New Roman"/>
            <w:sz w:val="24"/>
            <w:szCs w:val="24"/>
            <w:lang w:eastAsia="bg-BG"/>
          </w:rPr>
          <w:t>Наредба № 3 от 2003 г. за съставяне на актове и протоколи по време на строителството</w:t>
        </w:r>
      </w:hyperlink>
      <w:r w:rsidRPr="006D62BD">
        <w:rPr>
          <w:rFonts w:ascii="Times New Roman" w:hAnsi="Times New Roman"/>
          <w:sz w:val="24"/>
          <w:szCs w:val="24"/>
          <w:lang w:eastAsia="bg-BG"/>
        </w:rPr>
        <w:t>) в случаите, когато се изисква съгласно действащата нормативна уредба.</w:t>
      </w:r>
    </w:p>
    <w:p w:rsidR="00AF395B" w:rsidRPr="006D62BD" w:rsidRDefault="00AF395B" w:rsidP="0043582C">
      <w:pPr>
        <w:pStyle w:val="ListParagraph"/>
        <w:tabs>
          <w:tab w:val="left" w:pos="426"/>
        </w:tabs>
        <w:spacing w:after="0" w:line="276" w:lineRule="auto"/>
        <w:ind w:left="0"/>
        <w:jc w:val="both"/>
        <w:rPr>
          <w:rFonts w:ascii="Times New Roman" w:hAnsi="Times New Roman"/>
          <w:sz w:val="24"/>
          <w:szCs w:val="24"/>
          <w:lang w:eastAsia="bg-BG"/>
        </w:rPr>
      </w:pPr>
      <w:r>
        <w:rPr>
          <w:rFonts w:ascii="Times New Roman" w:hAnsi="Times New Roman"/>
          <w:sz w:val="24"/>
          <w:szCs w:val="24"/>
          <w:lang w:eastAsia="bg-BG"/>
        </w:rPr>
        <w:t>43</w:t>
      </w:r>
      <w:r w:rsidRPr="006D62BD">
        <w:rPr>
          <w:rFonts w:ascii="Times New Roman" w:hAnsi="Times New Roman"/>
          <w:sz w:val="24"/>
          <w:szCs w:val="24"/>
          <w:lang w:eastAsia="bg-BG"/>
        </w:rPr>
        <w:t>. Удостоверение за въвеждане в експлоатация на строежа, издадено от органа, издал разрешението за строеж - за строежи от четвърта и пета категория.</w:t>
      </w:r>
    </w:p>
    <w:p w:rsidR="00AF395B" w:rsidRPr="006D62BD" w:rsidRDefault="00AF395B" w:rsidP="0043582C">
      <w:pPr>
        <w:pStyle w:val="ListParagraph"/>
        <w:tabs>
          <w:tab w:val="left" w:pos="426"/>
        </w:tabs>
        <w:spacing w:after="0" w:line="276" w:lineRule="auto"/>
        <w:ind w:left="0"/>
        <w:jc w:val="both"/>
        <w:rPr>
          <w:rFonts w:ascii="Times New Roman" w:hAnsi="Times New Roman"/>
          <w:sz w:val="24"/>
          <w:szCs w:val="24"/>
          <w:lang w:eastAsia="bg-BG"/>
        </w:rPr>
      </w:pPr>
      <w:r>
        <w:rPr>
          <w:rFonts w:ascii="Times New Roman" w:hAnsi="Times New Roman"/>
          <w:sz w:val="24"/>
          <w:szCs w:val="24"/>
          <w:lang w:eastAsia="bg-BG"/>
        </w:rPr>
        <w:lastRenderedPageBreak/>
        <w:t>44</w:t>
      </w:r>
      <w:r w:rsidRPr="006D62BD">
        <w:rPr>
          <w:rFonts w:ascii="Times New Roman" w:hAnsi="Times New Roman"/>
          <w:sz w:val="24"/>
          <w:szCs w:val="24"/>
          <w:lang w:eastAsia="bg-BG"/>
        </w:rPr>
        <w:t xml:space="preserve">. Разрешение за ползване на строежа, издадено от Дирекцията за национален строителен контрол - за строежи първа, втора и трета категория, съгласно </w:t>
      </w:r>
      <w:hyperlink r:id="rId16" w:anchor="чл137_ал1');" w:history="1">
        <w:r w:rsidRPr="006D62BD">
          <w:rPr>
            <w:rFonts w:ascii="Times New Roman" w:hAnsi="Times New Roman"/>
            <w:sz w:val="24"/>
            <w:szCs w:val="24"/>
            <w:lang w:eastAsia="bg-BG"/>
          </w:rPr>
          <w:t>чл. 137, ал. 1</w:t>
        </w:r>
      </w:hyperlink>
      <w:r w:rsidRPr="006D62BD">
        <w:rPr>
          <w:rFonts w:ascii="Times New Roman" w:hAnsi="Times New Roman"/>
          <w:sz w:val="24"/>
          <w:szCs w:val="24"/>
          <w:lang w:eastAsia="bg-BG"/>
        </w:rPr>
        <w:t xml:space="preserve"> от </w:t>
      </w:r>
      <w:hyperlink r:id="rId17" w:history="1">
        <w:r w:rsidRPr="006D62BD">
          <w:rPr>
            <w:rFonts w:ascii="Times New Roman" w:hAnsi="Times New Roman"/>
            <w:sz w:val="24"/>
            <w:szCs w:val="24"/>
            <w:lang w:eastAsia="bg-BG"/>
          </w:rPr>
          <w:t>Закона за устройство на територията</w:t>
        </w:r>
      </w:hyperlink>
      <w:r w:rsidRPr="006D62BD">
        <w:rPr>
          <w:rFonts w:ascii="Times New Roman" w:hAnsi="Times New Roman"/>
          <w:sz w:val="24"/>
          <w:szCs w:val="24"/>
          <w:lang w:eastAsia="bg-BG"/>
        </w:rPr>
        <w:t>.</w:t>
      </w:r>
    </w:p>
    <w:p w:rsidR="00AF395B" w:rsidRPr="006D62BD" w:rsidRDefault="00AF395B" w:rsidP="0043582C">
      <w:pPr>
        <w:pStyle w:val="ListParagraph"/>
        <w:tabs>
          <w:tab w:val="left" w:pos="426"/>
        </w:tabs>
        <w:spacing w:after="0" w:line="276" w:lineRule="auto"/>
        <w:ind w:left="0"/>
        <w:jc w:val="both"/>
        <w:rPr>
          <w:rFonts w:ascii="Times New Roman" w:hAnsi="Times New Roman"/>
          <w:sz w:val="24"/>
          <w:szCs w:val="24"/>
          <w:lang w:eastAsia="bg-BG"/>
        </w:rPr>
      </w:pPr>
      <w:r>
        <w:rPr>
          <w:rFonts w:ascii="Times New Roman" w:hAnsi="Times New Roman"/>
          <w:sz w:val="24"/>
          <w:szCs w:val="24"/>
          <w:lang w:eastAsia="bg-BG"/>
        </w:rPr>
        <w:t>45</w:t>
      </w:r>
      <w:r w:rsidRPr="006D62BD">
        <w:rPr>
          <w:rFonts w:ascii="Times New Roman" w:hAnsi="Times New Roman"/>
          <w:sz w:val="24"/>
          <w:szCs w:val="24"/>
          <w:lang w:eastAsia="bg-BG"/>
        </w:rPr>
        <w:t xml:space="preserve">. Писмо-обосновка, съгласувано от лицето, упражняващо строителен надзор, и подробна количествено-стойностна сметка  ) от строителя, детайлно изясняваща обстоятелствата, наложили извършването на допълнителни строително-монтажни дейности (когато е </w:t>
      </w:r>
      <w:r w:rsidRPr="00680CE3">
        <w:rPr>
          <w:rFonts w:ascii="Times New Roman" w:hAnsi="Times New Roman"/>
          <w:sz w:val="24"/>
          <w:szCs w:val="24"/>
          <w:lang w:eastAsia="bg-BG"/>
        </w:rPr>
        <w:t xml:space="preserve">приложимо). </w:t>
      </w:r>
      <w:r w:rsidRPr="00680CE3">
        <w:rPr>
          <w:rFonts w:ascii="Times New Roman" w:hAnsi="Times New Roman"/>
          <w:sz w:val="24"/>
          <w:szCs w:val="24"/>
        </w:rPr>
        <w:t>Представя се във формат „pdf“ и „</w:t>
      </w:r>
      <w:r w:rsidRPr="00680CE3">
        <w:rPr>
          <w:rFonts w:ascii="Times New Roman" w:hAnsi="Times New Roman"/>
          <w:sz w:val="24"/>
          <w:szCs w:val="24"/>
          <w:lang w:val="en-US"/>
        </w:rPr>
        <w:t>xls</w:t>
      </w:r>
      <w:r w:rsidRPr="00680CE3">
        <w:rPr>
          <w:rFonts w:ascii="Times New Roman" w:hAnsi="Times New Roman"/>
          <w:sz w:val="24"/>
          <w:szCs w:val="24"/>
        </w:rPr>
        <w:t>“.</w:t>
      </w:r>
    </w:p>
    <w:p w:rsidR="00AF395B" w:rsidRDefault="00AF395B" w:rsidP="0043582C">
      <w:pPr>
        <w:pStyle w:val="ListParagraph"/>
        <w:tabs>
          <w:tab w:val="left" w:pos="426"/>
        </w:tabs>
        <w:spacing w:after="0" w:line="276" w:lineRule="auto"/>
        <w:ind w:left="0"/>
        <w:jc w:val="both"/>
        <w:rPr>
          <w:rFonts w:ascii="Times New Roman" w:hAnsi="Times New Roman"/>
          <w:sz w:val="24"/>
          <w:szCs w:val="24"/>
          <w:lang w:eastAsia="bg-BG"/>
        </w:rPr>
      </w:pPr>
      <w:r>
        <w:rPr>
          <w:rFonts w:ascii="Times New Roman" w:hAnsi="Times New Roman"/>
          <w:sz w:val="24"/>
          <w:szCs w:val="24"/>
          <w:lang w:eastAsia="bg-BG"/>
        </w:rPr>
        <w:t>46</w:t>
      </w:r>
      <w:r w:rsidRPr="006D62BD">
        <w:rPr>
          <w:rFonts w:ascii="Times New Roman" w:hAnsi="Times New Roman"/>
          <w:sz w:val="24"/>
          <w:szCs w:val="24"/>
          <w:lang w:eastAsia="bg-BG"/>
        </w:rPr>
        <w:t>. Заповед за изменяне на количествено-стойностна сметка, вариационна заповед, книга на обекта, издадени от изпълнителя, одобрена от лицето, упражняващо строителен надзор, и възложителя (когато е приложимо).</w:t>
      </w:r>
    </w:p>
    <w:p w:rsidR="00AF395B" w:rsidRDefault="00AF395B" w:rsidP="0043582C">
      <w:pPr>
        <w:pStyle w:val="ListParagraph"/>
        <w:tabs>
          <w:tab w:val="left" w:pos="426"/>
        </w:tabs>
        <w:spacing w:after="0" w:line="276" w:lineRule="auto"/>
        <w:ind w:left="0"/>
        <w:jc w:val="both"/>
        <w:rPr>
          <w:rStyle w:val="p"/>
          <w:rFonts w:ascii="Times New Roman" w:hAnsi="Times New Roman"/>
          <w:color w:val="000000"/>
          <w:sz w:val="24"/>
          <w:szCs w:val="24"/>
        </w:rPr>
      </w:pPr>
      <w:r>
        <w:rPr>
          <w:rFonts w:ascii="Times New Roman" w:hAnsi="Times New Roman"/>
          <w:sz w:val="24"/>
          <w:szCs w:val="24"/>
          <w:lang w:eastAsia="bg-BG"/>
        </w:rPr>
        <w:t xml:space="preserve">47. </w:t>
      </w:r>
      <w:r w:rsidRPr="00CF75BB">
        <w:rPr>
          <w:rFonts w:ascii="Times New Roman" w:hAnsi="Times New Roman"/>
          <w:color w:val="000000"/>
          <w:sz w:val="24"/>
          <w:szCs w:val="24"/>
          <w:lang w:eastAsia="bg-BG"/>
        </w:rPr>
        <w:t>Лицензи,</w:t>
      </w:r>
      <w:r>
        <w:rPr>
          <w:rFonts w:ascii="Times New Roman" w:hAnsi="Times New Roman"/>
          <w:color w:val="000000"/>
          <w:sz w:val="24"/>
          <w:szCs w:val="24"/>
          <w:lang w:eastAsia="bg-BG"/>
        </w:rPr>
        <w:t xml:space="preserve"> патент,</w:t>
      </w:r>
      <w:r w:rsidRPr="00CF75BB">
        <w:rPr>
          <w:rFonts w:ascii="Times New Roman" w:hAnsi="Times New Roman"/>
          <w:color w:val="000000"/>
          <w:sz w:val="24"/>
          <w:szCs w:val="24"/>
          <w:lang w:eastAsia="bg-BG"/>
        </w:rPr>
        <w:t xml:space="preserve"> разрешения и/или документ, удостоверяващ регистрацията за дейностите и инвестициите по проекта, за които се изисква лицензиране,</w:t>
      </w:r>
      <w:r>
        <w:rPr>
          <w:rFonts w:ascii="Times New Roman" w:hAnsi="Times New Roman"/>
          <w:color w:val="000000"/>
          <w:sz w:val="24"/>
          <w:szCs w:val="24"/>
          <w:lang w:eastAsia="bg-BG"/>
        </w:rPr>
        <w:t xml:space="preserve"> патенти,</w:t>
      </w:r>
      <w:r w:rsidRPr="00CF75BB">
        <w:rPr>
          <w:rFonts w:ascii="Times New Roman" w:hAnsi="Times New Roman"/>
          <w:color w:val="000000"/>
          <w:sz w:val="24"/>
          <w:szCs w:val="24"/>
          <w:lang w:eastAsia="bg-BG"/>
        </w:rPr>
        <w:t xml:space="preserve"> разрешение и/или регистрация за извършване на дейността/инвестицията съгласно българското законодателство</w:t>
      </w:r>
      <w:r w:rsidRPr="0043582C">
        <w:rPr>
          <w:rFonts w:ascii="Times New Roman" w:hAnsi="Times New Roman"/>
          <w:color w:val="000000"/>
          <w:sz w:val="24"/>
          <w:szCs w:val="24"/>
          <w:lang w:val="ru-RU" w:eastAsia="bg-BG"/>
        </w:rPr>
        <w:t>.</w:t>
      </w:r>
      <w:r w:rsidRPr="00CF75BB">
        <w:rPr>
          <w:rStyle w:val="p"/>
          <w:rFonts w:ascii="Times New Roman" w:hAnsi="Times New Roman"/>
          <w:color w:val="000000"/>
          <w:sz w:val="24"/>
          <w:szCs w:val="24"/>
        </w:rPr>
        <w:t xml:space="preserve"> (когато е приложимо)</w:t>
      </w:r>
      <w:r>
        <w:rPr>
          <w:rStyle w:val="p"/>
          <w:rFonts w:ascii="Times New Roman" w:hAnsi="Times New Roman"/>
          <w:color w:val="000000"/>
          <w:sz w:val="24"/>
          <w:szCs w:val="24"/>
        </w:rPr>
        <w:t>.</w:t>
      </w:r>
    </w:p>
    <w:p w:rsidR="00AF395B" w:rsidRPr="004D2F8F" w:rsidRDefault="00AF395B" w:rsidP="0043582C">
      <w:pPr>
        <w:pStyle w:val="ListParagraph"/>
        <w:tabs>
          <w:tab w:val="left" w:pos="426"/>
        </w:tabs>
        <w:spacing w:after="0" w:line="276" w:lineRule="auto"/>
        <w:ind w:left="0"/>
        <w:jc w:val="both"/>
        <w:rPr>
          <w:rStyle w:val="p"/>
          <w:rFonts w:ascii="Times New Roman" w:hAnsi="Times New Roman"/>
          <w:sz w:val="24"/>
          <w:szCs w:val="24"/>
          <w:lang w:eastAsia="bg-BG"/>
        </w:rPr>
      </w:pPr>
      <w:r>
        <w:rPr>
          <w:rStyle w:val="p"/>
          <w:rFonts w:ascii="Times New Roman" w:hAnsi="Times New Roman"/>
          <w:color w:val="000000"/>
          <w:sz w:val="24"/>
          <w:szCs w:val="24"/>
        </w:rPr>
        <w:t xml:space="preserve">48. </w:t>
      </w:r>
      <w:r w:rsidRPr="00CF75BB">
        <w:rPr>
          <w:rStyle w:val="p"/>
          <w:rFonts w:ascii="Times New Roman" w:hAnsi="Times New Roman"/>
          <w:color w:val="000000"/>
          <w:sz w:val="24"/>
          <w:szCs w:val="24"/>
        </w:rPr>
        <w:t xml:space="preserve">Становище съгласно </w:t>
      </w:r>
      <w:hyperlink r:id="rId18" w:anchor="чл83_ал3');" w:history="1">
        <w:r w:rsidRPr="00CF75BB">
          <w:rPr>
            <w:rStyle w:val="Hyperlink"/>
            <w:rFonts w:ascii="Times New Roman" w:hAnsi="Times New Roman"/>
            <w:color w:val="000000"/>
            <w:sz w:val="24"/>
            <w:szCs w:val="24"/>
            <w:u w:val="none"/>
          </w:rPr>
          <w:t>чл. 83, ал. 3</w:t>
        </w:r>
      </w:hyperlink>
      <w:r w:rsidRPr="00CF75BB">
        <w:rPr>
          <w:rStyle w:val="p"/>
          <w:rFonts w:ascii="Times New Roman" w:hAnsi="Times New Roman"/>
          <w:color w:val="000000"/>
          <w:sz w:val="24"/>
          <w:szCs w:val="24"/>
        </w:rPr>
        <w:t xml:space="preserve"> от </w:t>
      </w:r>
      <w:hyperlink r:id="rId19" w:history="1">
        <w:r w:rsidRPr="00CF75BB">
          <w:rPr>
            <w:rStyle w:val="Hyperlink"/>
            <w:rFonts w:ascii="Times New Roman" w:hAnsi="Times New Roman"/>
            <w:color w:val="000000"/>
            <w:sz w:val="24"/>
            <w:szCs w:val="24"/>
            <w:u w:val="none"/>
          </w:rPr>
          <w:t>Закона за културното наследство</w:t>
        </w:r>
      </w:hyperlink>
      <w:r w:rsidRPr="00CF75BB">
        <w:rPr>
          <w:rStyle w:val="p"/>
          <w:rFonts w:ascii="Times New Roman" w:hAnsi="Times New Roman"/>
          <w:color w:val="000000"/>
          <w:sz w:val="24"/>
          <w:szCs w:val="24"/>
        </w:rPr>
        <w:t xml:space="preserve"> (когато е приложимо).</w:t>
      </w:r>
    </w:p>
    <w:p w:rsidR="00AF395B" w:rsidRPr="00A74989" w:rsidRDefault="00AF395B" w:rsidP="00A74989">
      <w:pPr>
        <w:jc w:val="both"/>
        <w:rPr>
          <w:rFonts w:ascii="Times New Roman" w:hAnsi="Times New Roman"/>
          <w:sz w:val="24"/>
          <w:szCs w:val="24"/>
          <w:lang w:val="ru-RU" w:eastAsia="bg-BG"/>
        </w:rPr>
      </w:pPr>
      <w:r>
        <w:rPr>
          <w:rStyle w:val="p"/>
          <w:rFonts w:ascii="Times New Roman" w:hAnsi="Times New Roman"/>
          <w:color w:val="000000"/>
          <w:sz w:val="24"/>
          <w:szCs w:val="24"/>
        </w:rPr>
        <w:t>49</w:t>
      </w:r>
      <w:r w:rsidRPr="00CF75BB">
        <w:rPr>
          <w:rStyle w:val="p"/>
          <w:rFonts w:ascii="Times New Roman" w:hAnsi="Times New Roman"/>
          <w:color w:val="000000"/>
          <w:sz w:val="24"/>
          <w:szCs w:val="24"/>
        </w:rPr>
        <w:t xml:space="preserve">. Протокол от комисия и заповед на министъра на културата за приемане на изпълнените дейности съгласно </w:t>
      </w:r>
      <w:hyperlink r:id="rId20" w:anchor="чл83а_ал2');" w:history="1">
        <w:r w:rsidRPr="00CF75BB">
          <w:rPr>
            <w:rStyle w:val="Hyperlink"/>
            <w:rFonts w:ascii="Times New Roman" w:hAnsi="Times New Roman"/>
            <w:color w:val="000000"/>
            <w:sz w:val="24"/>
            <w:szCs w:val="24"/>
            <w:u w:val="none"/>
          </w:rPr>
          <w:t>чл. 83а, ал. 2</w:t>
        </w:r>
      </w:hyperlink>
      <w:r w:rsidRPr="00CF75BB">
        <w:rPr>
          <w:rStyle w:val="p"/>
          <w:rFonts w:ascii="Times New Roman" w:hAnsi="Times New Roman"/>
          <w:color w:val="000000"/>
          <w:sz w:val="24"/>
          <w:szCs w:val="24"/>
        </w:rPr>
        <w:t xml:space="preserve"> от </w:t>
      </w:r>
      <w:hyperlink r:id="rId21" w:history="1">
        <w:r w:rsidRPr="00CF75BB">
          <w:rPr>
            <w:rStyle w:val="Hyperlink"/>
            <w:rFonts w:ascii="Times New Roman" w:hAnsi="Times New Roman"/>
            <w:color w:val="000000"/>
            <w:sz w:val="24"/>
            <w:szCs w:val="24"/>
            <w:u w:val="none"/>
          </w:rPr>
          <w:t>Закона за културното наследство</w:t>
        </w:r>
      </w:hyperlink>
      <w:r w:rsidRPr="00CF75BB">
        <w:rPr>
          <w:rStyle w:val="p"/>
          <w:rFonts w:ascii="Times New Roman" w:hAnsi="Times New Roman"/>
          <w:color w:val="000000"/>
          <w:sz w:val="24"/>
          <w:szCs w:val="24"/>
        </w:rPr>
        <w:t xml:space="preserve"> (когато е приложимо).</w:t>
      </w:r>
      <w:r w:rsidRPr="00A74989">
        <w:rPr>
          <w:rStyle w:val="p"/>
          <w:rFonts w:ascii="Times New Roman" w:hAnsi="Times New Roman"/>
          <w:color w:val="000000"/>
          <w:sz w:val="24"/>
          <w:szCs w:val="24"/>
          <w:lang w:val="ru-RU"/>
        </w:rPr>
        <w:br/>
      </w:r>
      <w:r>
        <w:rPr>
          <w:rFonts w:ascii="Times New Roman" w:hAnsi="Times New Roman"/>
          <w:sz w:val="24"/>
          <w:szCs w:val="24"/>
          <w:lang w:eastAsia="bg-BG"/>
        </w:rPr>
        <w:t xml:space="preserve">50. </w:t>
      </w:r>
      <w:r w:rsidRPr="00D40950">
        <w:rPr>
          <w:rFonts w:ascii="Times New Roman" w:hAnsi="Times New Roman"/>
          <w:sz w:val="24"/>
          <w:szCs w:val="24"/>
          <w:lang w:eastAsia="bg-BG"/>
        </w:rPr>
        <w:t xml:space="preserve">Сертификатът за енергийни характеристики на сграда съгласно Наредба № Е-РД-04-1 от 2016 г. за обследване за енергийна ефективност, сертифициране и оценка на енергийните спестявания на сгради, издаден от лице по </w:t>
      </w:r>
      <w:hyperlink r:id="rId22" w:history="1">
        <w:r w:rsidRPr="00D40950">
          <w:rPr>
            <w:rFonts w:ascii="Times New Roman" w:hAnsi="Times New Roman"/>
            <w:sz w:val="24"/>
            <w:szCs w:val="24"/>
            <w:lang w:eastAsia="bg-BG"/>
          </w:rPr>
          <w:t>чл. 43, ал. 1</w:t>
        </w:r>
      </w:hyperlink>
      <w:r w:rsidRPr="00D40950">
        <w:rPr>
          <w:rFonts w:ascii="Times New Roman" w:hAnsi="Times New Roman"/>
          <w:sz w:val="24"/>
          <w:szCs w:val="24"/>
          <w:lang w:eastAsia="bg-BG"/>
        </w:rPr>
        <w:t xml:space="preserve">, съответно по </w:t>
      </w:r>
      <w:hyperlink r:id="rId23" w:anchor="чл43_ал2');" w:history="1">
        <w:r w:rsidRPr="00D40950">
          <w:rPr>
            <w:rFonts w:ascii="Times New Roman" w:hAnsi="Times New Roman"/>
            <w:sz w:val="24"/>
            <w:szCs w:val="24"/>
            <w:lang w:eastAsia="bg-BG"/>
          </w:rPr>
          <w:t>чл. 43, ал. 2</w:t>
        </w:r>
      </w:hyperlink>
      <w:r w:rsidRPr="00D40950">
        <w:rPr>
          <w:rFonts w:ascii="Times New Roman" w:hAnsi="Times New Roman"/>
          <w:sz w:val="24"/>
          <w:szCs w:val="24"/>
          <w:lang w:eastAsia="bg-BG"/>
        </w:rPr>
        <w:t xml:space="preserve"> от </w:t>
      </w:r>
      <w:hyperlink r:id="rId24" w:history="1">
        <w:r w:rsidRPr="00D40950">
          <w:rPr>
            <w:rFonts w:ascii="Times New Roman" w:hAnsi="Times New Roman"/>
            <w:sz w:val="24"/>
            <w:szCs w:val="24"/>
            <w:lang w:eastAsia="bg-BG"/>
          </w:rPr>
          <w:t>Закона за енергийната ефективност</w:t>
        </w:r>
      </w:hyperlink>
      <w:r w:rsidRPr="00D40950">
        <w:rPr>
          <w:rFonts w:ascii="Times New Roman" w:hAnsi="Times New Roman"/>
          <w:sz w:val="24"/>
          <w:szCs w:val="24"/>
          <w:lang w:eastAsia="bg-BG"/>
        </w:rPr>
        <w:t xml:space="preserve">, по образец съгласно </w:t>
      </w:r>
      <w:hyperlink r:id="rId25" w:history="1">
        <w:r w:rsidRPr="00D40950">
          <w:rPr>
            <w:rFonts w:ascii="Times New Roman" w:hAnsi="Times New Roman"/>
            <w:sz w:val="24"/>
            <w:szCs w:val="24"/>
            <w:lang w:eastAsia="bg-BG"/>
          </w:rPr>
          <w:t>приложение № 3</w:t>
        </w:r>
      </w:hyperlink>
      <w:r w:rsidRPr="00D40950">
        <w:rPr>
          <w:rFonts w:ascii="Times New Roman" w:hAnsi="Times New Roman"/>
          <w:sz w:val="24"/>
          <w:szCs w:val="24"/>
          <w:lang w:eastAsia="bg-BG"/>
        </w:rPr>
        <w:t xml:space="preserve">. </w:t>
      </w:r>
      <w:r>
        <w:rPr>
          <w:rFonts w:ascii="Times New Roman" w:hAnsi="Times New Roman"/>
          <w:sz w:val="24"/>
          <w:szCs w:val="24"/>
          <w:lang w:eastAsia="bg-BG"/>
        </w:rPr>
        <w:t>(</w:t>
      </w:r>
      <w:r w:rsidRPr="006D62BD">
        <w:rPr>
          <w:rFonts w:ascii="Times New Roman" w:hAnsi="Times New Roman"/>
          <w:sz w:val="24"/>
          <w:szCs w:val="24"/>
          <w:lang w:eastAsia="bg-BG"/>
        </w:rPr>
        <w:t>кога</w:t>
      </w:r>
      <w:r>
        <w:rPr>
          <w:rFonts w:ascii="Times New Roman" w:hAnsi="Times New Roman"/>
          <w:sz w:val="24"/>
          <w:szCs w:val="24"/>
          <w:lang w:eastAsia="bg-BG"/>
        </w:rPr>
        <w:t>то е приложимо</w:t>
      </w:r>
      <w:r w:rsidRPr="00A74989">
        <w:rPr>
          <w:rFonts w:ascii="Times New Roman" w:hAnsi="Times New Roman"/>
          <w:sz w:val="24"/>
          <w:szCs w:val="24"/>
          <w:lang w:val="ru-RU" w:eastAsia="bg-BG"/>
        </w:rPr>
        <w:t>).</w:t>
      </w:r>
    </w:p>
    <w:p w:rsidR="00AF395B" w:rsidRPr="00A74989" w:rsidRDefault="00AF395B" w:rsidP="0043582C">
      <w:pPr>
        <w:autoSpaceDE w:val="0"/>
        <w:autoSpaceDN w:val="0"/>
        <w:adjustRightInd w:val="0"/>
        <w:spacing w:after="0" w:line="240" w:lineRule="auto"/>
        <w:rPr>
          <w:rFonts w:ascii="Times New Roman" w:hAnsi="Times New Roman"/>
          <w:sz w:val="24"/>
          <w:szCs w:val="24"/>
          <w:lang w:val="ru-RU" w:eastAsia="bg-BG"/>
        </w:rPr>
      </w:pPr>
    </w:p>
    <w:p w:rsidR="00AF395B" w:rsidRPr="001E52FB" w:rsidRDefault="00AF395B" w:rsidP="0043582C">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w:t>
      </w:r>
    </w:p>
    <w:p w:rsidR="00AF395B" w:rsidRPr="00D40950" w:rsidRDefault="00AF395B" w:rsidP="00A74989">
      <w:pPr>
        <w:spacing w:line="276" w:lineRule="auto"/>
        <w:jc w:val="both"/>
        <w:rPr>
          <w:rFonts w:ascii="Times New Roman" w:hAnsi="Times New Roman"/>
          <w:b/>
          <w:sz w:val="24"/>
          <w:szCs w:val="24"/>
        </w:rPr>
      </w:pPr>
      <w:r>
        <w:rPr>
          <w:rFonts w:ascii="Times New Roman" w:hAnsi="Times New Roman"/>
          <w:b/>
          <w:sz w:val="24"/>
          <w:szCs w:val="24"/>
        </w:rPr>
        <w:t>Б</w:t>
      </w:r>
      <w:r w:rsidRPr="00D40950">
        <w:rPr>
          <w:rFonts w:ascii="Times New Roman" w:hAnsi="Times New Roman"/>
          <w:b/>
          <w:sz w:val="24"/>
          <w:szCs w:val="24"/>
        </w:rPr>
        <w:t>. Специфични документи по видове дейности:</w:t>
      </w:r>
    </w:p>
    <w:p w:rsidR="00AF395B" w:rsidRDefault="00AF395B" w:rsidP="00A74989">
      <w:pPr>
        <w:jc w:val="both"/>
        <w:rPr>
          <w:rFonts w:ascii="Times New Roman" w:hAnsi="Times New Roman"/>
          <w:b/>
          <w:sz w:val="24"/>
          <w:szCs w:val="24"/>
          <w:lang w:eastAsia="bg-BG"/>
        </w:rPr>
      </w:pPr>
      <w:r>
        <w:rPr>
          <w:rFonts w:ascii="Times New Roman" w:hAnsi="Times New Roman"/>
          <w:b/>
          <w:sz w:val="24"/>
          <w:szCs w:val="24"/>
          <w:lang w:eastAsia="bg-BG"/>
        </w:rPr>
        <w:t>1</w:t>
      </w:r>
      <w:r w:rsidRPr="00D40950">
        <w:rPr>
          <w:rFonts w:ascii="Times New Roman" w:hAnsi="Times New Roman"/>
          <w:b/>
          <w:sz w:val="24"/>
          <w:szCs w:val="24"/>
          <w:lang w:eastAsia="bg-BG"/>
        </w:rPr>
        <w:t>. Изграждане, реконструкция, ремонт, оборудване и/или обзавеждане на спортна инфраструктура:</w:t>
      </w:r>
    </w:p>
    <w:p w:rsidR="00AF395B" w:rsidRDefault="00AF395B" w:rsidP="00A74989">
      <w:pPr>
        <w:jc w:val="both"/>
        <w:rPr>
          <w:rStyle w:val="p"/>
          <w:rFonts w:ascii="Times New Roman" w:hAnsi="Times New Roman"/>
          <w:color w:val="000000"/>
          <w:sz w:val="24"/>
          <w:szCs w:val="24"/>
        </w:rPr>
      </w:pPr>
      <w:r>
        <w:rPr>
          <w:rFonts w:ascii="Times New Roman" w:hAnsi="Times New Roman"/>
          <w:sz w:val="24"/>
          <w:szCs w:val="24"/>
          <w:lang w:eastAsia="bg-BG"/>
        </w:rPr>
        <w:t xml:space="preserve">1.1. </w:t>
      </w:r>
      <w:r>
        <w:rPr>
          <w:rStyle w:val="p"/>
          <w:rFonts w:ascii="Times New Roman" w:hAnsi="Times New Roman"/>
          <w:color w:val="000000"/>
          <w:sz w:val="24"/>
          <w:szCs w:val="24"/>
        </w:rPr>
        <w:t xml:space="preserve">Трудов договор за </w:t>
      </w:r>
      <w:r w:rsidRPr="0075032A">
        <w:rPr>
          <w:rStyle w:val="p"/>
          <w:rFonts w:ascii="Times New Roman" w:hAnsi="Times New Roman"/>
          <w:color w:val="000000"/>
          <w:sz w:val="24"/>
          <w:szCs w:val="24"/>
        </w:rPr>
        <w:t>новосъздадено работно място след изпълнение на инвестициите по проекта</w:t>
      </w:r>
      <w:r w:rsidR="004A7DE0">
        <w:rPr>
          <w:rStyle w:val="p"/>
          <w:rFonts w:ascii="Times New Roman" w:hAnsi="Times New Roman"/>
          <w:color w:val="000000"/>
          <w:sz w:val="24"/>
          <w:szCs w:val="24"/>
        </w:rPr>
        <w:t xml:space="preserve"> (ако е приложимо)</w:t>
      </w:r>
    </w:p>
    <w:p w:rsidR="00AF395B" w:rsidRPr="00BA1386" w:rsidRDefault="00AF395B" w:rsidP="00BA1386">
      <w:pPr>
        <w:spacing w:after="0" w:line="276" w:lineRule="auto"/>
        <w:jc w:val="both"/>
        <w:rPr>
          <w:rFonts w:ascii="Times New Roman" w:hAnsi="Times New Roman"/>
          <w:b/>
          <w:bCs/>
          <w:sz w:val="24"/>
          <w:szCs w:val="24"/>
          <w:lang w:eastAsia="bg-BG"/>
        </w:rPr>
      </w:pPr>
      <w:r>
        <w:rPr>
          <w:rFonts w:ascii="Times New Roman" w:hAnsi="Times New Roman"/>
          <w:b/>
          <w:bCs/>
          <w:sz w:val="24"/>
          <w:szCs w:val="24"/>
          <w:lang w:eastAsia="bg-BG"/>
        </w:rPr>
        <w:t>В</w:t>
      </w:r>
      <w:r w:rsidRPr="00F4773B">
        <w:rPr>
          <w:rFonts w:ascii="Times New Roman" w:hAnsi="Times New Roman"/>
          <w:b/>
          <w:bCs/>
          <w:sz w:val="24"/>
          <w:szCs w:val="24"/>
          <w:lang w:val="ru-RU" w:eastAsia="bg-BG"/>
        </w:rPr>
        <w:t xml:space="preserve">. </w:t>
      </w:r>
      <w:r w:rsidRPr="00BA1386">
        <w:rPr>
          <w:rFonts w:ascii="Times New Roman" w:hAnsi="Times New Roman"/>
          <w:b/>
          <w:bCs/>
          <w:sz w:val="24"/>
          <w:szCs w:val="24"/>
          <w:lang w:eastAsia="bg-BG"/>
        </w:rPr>
        <w:t>Допълнителни документи:</w:t>
      </w:r>
    </w:p>
    <w:p w:rsidR="00AF395B" w:rsidRPr="00BA1386" w:rsidRDefault="00AF395B" w:rsidP="00BA1386">
      <w:pPr>
        <w:spacing w:after="0" w:line="276" w:lineRule="auto"/>
        <w:jc w:val="both"/>
        <w:rPr>
          <w:rFonts w:ascii="Times New Roman" w:hAnsi="Times New Roman"/>
          <w:sz w:val="24"/>
          <w:szCs w:val="24"/>
          <w:lang w:eastAsia="bg-BG"/>
        </w:rPr>
      </w:pPr>
    </w:p>
    <w:p w:rsidR="00AF395B" w:rsidRPr="00BA1386" w:rsidRDefault="00AF395B" w:rsidP="00BA1386">
      <w:pPr>
        <w:spacing w:after="0" w:line="276" w:lineRule="auto"/>
        <w:jc w:val="both"/>
        <w:rPr>
          <w:rFonts w:ascii="Times New Roman" w:hAnsi="Times New Roman"/>
          <w:sz w:val="24"/>
          <w:szCs w:val="24"/>
          <w:lang w:eastAsia="bg-BG"/>
        </w:rPr>
      </w:pPr>
      <w:r w:rsidRPr="00BA1386">
        <w:rPr>
          <w:rFonts w:ascii="Times New Roman" w:hAnsi="Times New Roman"/>
          <w:sz w:val="24"/>
          <w:szCs w:val="24"/>
          <w:lang w:eastAsia="bg-BG"/>
        </w:rPr>
        <w:t xml:space="preserve">1. Декларация по образец за генериране на нетни приходи по проект. </w:t>
      </w:r>
    </w:p>
    <w:p w:rsidR="00AF395B" w:rsidRPr="00F4773B" w:rsidRDefault="00AF395B" w:rsidP="00BA1386">
      <w:pPr>
        <w:spacing w:after="0" w:line="276" w:lineRule="auto"/>
        <w:jc w:val="both"/>
        <w:rPr>
          <w:rFonts w:ascii="Times New Roman" w:hAnsi="Times New Roman"/>
          <w:sz w:val="24"/>
          <w:szCs w:val="24"/>
          <w:lang w:val="ru-RU" w:eastAsia="bg-BG"/>
        </w:rPr>
      </w:pPr>
      <w:r w:rsidRPr="00BA1386">
        <w:rPr>
          <w:rFonts w:ascii="Times New Roman" w:hAnsi="Times New Roman"/>
          <w:sz w:val="24"/>
          <w:szCs w:val="24"/>
          <w:lang w:eastAsia="bg-BG"/>
        </w:rPr>
        <w:t>2. Справка за паричните потоци, заплащани директно от потребителите за стоки и услуги, предоставени с проекта (напр. такси за използването на инфраструктурата, продажбата или отдаването под наем на земя или сгради или плащания за услуги) за периода от сключване на договора до изтичането на периода на мониторинг, подписана и от главния счетоводител, а в случаите на общини - и от км</w:t>
      </w:r>
      <w:bookmarkStart w:id="1" w:name="_GoBack"/>
      <w:bookmarkEnd w:id="1"/>
      <w:r w:rsidRPr="00BA1386">
        <w:rPr>
          <w:rFonts w:ascii="Times New Roman" w:hAnsi="Times New Roman"/>
          <w:sz w:val="24"/>
          <w:szCs w:val="24"/>
          <w:lang w:eastAsia="bg-BG"/>
        </w:rPr>
        <w:t>ета на общината (не се представя за проекти, по които размерът на допустимите за финансово подпомагане разходи за проекта не надхвърля левовата равностойност на 50 000 евро.</w:t>
      </w:r>
      <w:r w:rsidRPr="00BA1386">
        <w:rPr>
          <w:sz w:val="24"/>
          <w:szCs w:val="24"/>
        </w:rPr>
        <w:t xml:space="preserve"> </w:t>
      </w:r>
      <w:r w:rsidRPr="00BA1386">
        <w:rPr>
          <w:rFonts w:ascii="Times New Roman" w:hAnsi="Times New Roman"/>
          <w:sz w:val="24"/>
          <w:szCs w:val="24"/>
          <w:lang w:eastAsia="bg-BG"/>
        </w:rPr>
        <w:t>Изключението не се прилага за проекти одобрени по дейност „Изграждане, реконструкция, ремонт, оборудване и/или обзавеждане на спортна инфраструктура“.)</w:t>
      </w:r>
      <w:r w:rsidRPr="00F4773B">
        <w:rPr>
          <w:rFonts w:ascii="Times New Roman" w:hAnsi="Times New Roman"/>
          <w:sz w:val="24"/>
          <w:szCs w:val="24"/>
          <w:lang w:val="ru-RU" w:eastAsia="bg-BG"/>
        </w:rPr>
        <w:t>.</w:t>
      </w:r>
    </w:p>
    <w:p w:rsidR="00AF395B" w:rsidRPr="00F4773B" w:rsidRDefault="00AF395B" w:rsidP="00BA1386">
      <w:pPr>
        <w:spacing w:after="0" w:line="276" w:lineRule="auto"/>
        <w:jc w:val="both"/>
        <w:rPr>
          <w:rFonts w:ascii="Times New Roman" w:hAnsi="Times New Roman"/>
          <w:sz w:val="24"/>
          <w:szCs w:val="24"/>
          <w:lang w:val="ru-RU" w:eastAsia="bg-BG"/>
        </w:rPr>
      </w:pPr>
      <w:r w:rsidRPr="00BA1386">
        <w:rPr>
          <w:rFonts w:ascii="Times New Roman" w:hAnsi="Times New Roman"/>
          <w:sz w:val="24"/>
          <w:szCs w:val="24"/>
          <w:lang w:eastAsia="bg-BG"/>
        </w:rPr>
        <w:lastRenderedPageBreak/>
        <w:t>3. Справка за всички оперативни разходи и разходи за подмяна на недълготрайно оборудване, свързани с финансирания проект за периода от сключване на договора до изтичането на периода на мониторинг, подписана и от главния счетоводител, а в случаите на общини - и от кмета на общината (не се представя за проекти, по които размерът на допустимите за финансово подпомагане разходи за проекта не надхвърля левовата равностойност на 50 000 евро. Изключението не се прилага за проекти одобрени по дейност „Изграждане, реконструкция, ремонт, оборудване и/или обзавеждане на спортна инфраструктура“.)</w:t>
      </w:r>
      <w:r w:rsidRPr="00F4773B">
        <w:rPr>
          <w:rFonts w:ascii="Times New Roman" w:hAnsi="Times New Roman"/>
          <w:sz w:val="24"/>
          <w:szCs w:val="24"/>
          <w:lang w:val="ru-RU" w:eastAsia="bg-BG"/>
        </w:rPr>
        <w:t>.</w:t>
      </w:r>
    </w:p>
    <w:p w:rsidR="00AF395B" w:rsidRPr="00C02647" w:rsidRDefault="00AF395B" w:rsidP="002A63AF">
      <w:pPr>
        <w:jc w:val="both"/>
        <w:rPr>
          <w:rFonts w:ascii="Times New Roman" w:hAnsi="Times New Roman"/>
          <w:sz w:val="24"/>
          <w:szCs w:val="24"/>
          <w:lang w:eastAsia="bg-BG"/>
        </w:rPr>
      </w:pPr>
    </w:p>
    <w:sectPr w:rsidR="00AF395B" w:rsidRPr="00C02647" w:rsidSect="00C34011">
      <w:headerReference w:type="default" r:id="rId26"/>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16C3C" w:rsidRDefault="00216C3C" w:rsidP="001D059F">
      <w:pPr>
        <w:spacing w:after="0" w:line="240" w:lineRule="auto"/>
      </w:pPr>
      <w:r>
        <w:separator/>
      </w:r>
    </w:p>
  </w:endnote>
  <w:endnote w:type="continuationSeparator" w:id="0">
    <w:p w:rsidR="00216C3C" w:rsidRDefault="00216C3C" w:rsidP="001D05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16C3C" w:rsidRDefault="00216C3C" w:rsidP="001D059F">
      <w:pPr>
        <w:spacing w:after="0" w:line="240" w:lineRule="auto"/>
      </w:pPr>
      <w:r>
        <w:separator/>
      </w:r>
    </w:p>
  </w:footnote>
  <w:footnote w:type="continuationSeparator" w:id="0">
    <w:p w:rsidR="00216C3C" w:rsidRDefault="00216C3C" w:rsidP="001D059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F395B" w:rsidRDefault="00AF395B" w:rsidP="003A72FD">
    <w:pPr>
      <w:jc w:val="center"/>
      <w:rPr>
        <w:noProof/>
        <w:lang w:val="ru-RU"/>
      </w:rPr>
    </w:pPr>
    <w:r>
      <w:rPr>
        <w:noProof/>
        <w:lang w:val="ru-RU" w:eastAsia="bg-BG"/>
      </w:rPr>
      <w:t xml:space="preserve">   </w:t>
    </w:r>
    <w:r w:rsidR="00216C3C">
      <w:rPr>
        <w:noProof/>
        <w:lang w:eastAsia="bg-BG"/>
      </w:rPr>
      <w:pict>
        <v:rect id="Правоъгълник 12" o:spid="_x0000_s2049" style="position:absolute;left:0;text-align:left;margin-left:566.55pt;margin-top:437.75pt;width:56.25pt;height:25.95pt;z-index:1;visibility:visible;mso-position-horizontal-relative:page;mso-position-vertical-relative:page" o:allowincell="f" stroked="f">
          <v:textbox style="mso-next-textbox:#Правоъгълник 12">
            <w:txbxContent>
              <w:p w:rsidR="00AF395B" w:rsidRDefault="00AF395B" w:rsidP="003A72FD">
                <w:pPr>
                  <w:rPr>
                    <w:sz w:val="24"/>
                    <w:szCs w:val="24"/>
                    <w:lang w:eastAsia="bg-BG"/>
                  </w:rPr>
                </w:pPr>
                <w:r>
                  <w:rPr>
                    <w:sz w:val="24"/>
                    <w:szCs w:val="24"/>
                    <w:lang w:eastAsia="bg-BG"/>
                  </w:rPr>
                  <w:t xml:space="preserve"> </w:t>
                </w:r>
              </w:p>
              <w:p w:rsidR="00AF395B" w:rsidRDefault="00216C3C" w:rsidP="003A72FD">
                <w:pPr>
                  <w:pBdr>
                    <w:bottom w:val="single" w:sz="4" w:space="1" w:color="auto"/>
                  </w:pBdr>
                  <w:rPr>
                    <w:rFonts w:eastAsia="Times New Roman"/>
                    <w:lang w:val="en-US"/>
                  </w:rPr>
                </w:pPr>
                <w:r>
                  <w:rPr>
                    <w:noProof/>
                  </w:rPr>
                  <w:fldChar w:fldCharType="begin"/>
                </w:r>
                <w:r>
                  <w:rPr>
                    <w:noProof/>
                  </w:rPr>
                  <w:instrText>PAGE   \* MERGEFORMAT</w:instrText>
                </w:r>
                <w:r>
                  <w:rPr>
                    <w:noProof/>
                  </w:rPr>
                  <w:fldChar w:fldCharType="separate"/>
                </w:r>
                <w:r w:rsidR="004A7DE0">
                  <w:rPr>
                    <w:noProof/>
                  </w:rPr>
                  <w:t>4</w:t>
                </w:r>
                <w:r>
                  <w:rPr>
                    <w:noProof/>
                  </w:rPr>
                  <w:fldChar w:fldCharType="end"/>
                </w:r>
              </w:p>
            </w:txbxContent>
          </v:textbox>
          <w10:wrap anchorx="page" anchory="page"/>
        </v:rect>
      </w:pict>
    </w:r>
    <w:r>
      <w:rPr>
        <w:lang w:val="ru-RU"/>
      </w:rPr>
      <w:t xml:space="preserve"> </w:t>
    </w:r>
    <w:r w:rsidR="00216C3C">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Картина 7" o:spid="_x0000_i1025" type="#_x0000_t75" style="width:75.65pt;height:56.25pt;visibility:visible">
          <v:imagedata r:id="rId1" o:title=""/>
        </v:shape>
      </w:pict>
    </w:r>
    <w:r>
      <w:rPr>
        <w:lang w:val="ru-RU"/>
      </w:rPr>
      <w:t xml:space="preserve">      </w:t>
    </w:r>
    <w:r w:rsidR="00216C3C">
      <w:rPr>
        <w:noProof/>
      </w:rPr>
      <w:pict>
        <v:shape id="Картина 6" o:spid="_x0000_i1026" type="#_x0000_t75" style="width:62.9pt;height:52.05pt;visibility:visible">
          <v:imagedata r:id="rId2" o:title=""/>
        </v:shape>
      </w:pict>
    </w:r>
    <w:r>
      <w:rPr>
        <w:lang w:val="ru-RU"/>
      </w:rPr>
      <w:t xml:space="preserve">          </w:t>
    </w:r>
    <w:r w:rsidR="00216C3C">
      <w:rPr>
        <w:noProof/>
      </w:rPr>
      <w:pict>
        <v:shape id="Картина 5" o:spid="_x0000_i1027" type="#_x0000_t75" alt="logo-bg-right-no-back" style="width:112.55pt;height:53.85pt;visibility:visible">
          <v:imagedata r:id="rId3" o:title=""/>
        </v:shape>
      </w:pict>
    </w:r>
    <w:r>
      <w:rPr>
        <w:lang w:val="ru-RU"/>
      </w:rPr>
      <w:t xml:space="preserve"> </w:t>
    </w:r>
    <w:r w:rsidR="00216C3C">
      <w:rPr>
        <w:noProof/>
      </w:rPr>
      <w:pict>
        <v:shape id="Картина 4" o:spid="_x0000_i1028" type="#_x0000_t75" style="width:62.9pt;height:49.6pt;visibility:visible" o:bordertopcolor="black" o:borderleftcolor="black" o:borderbottomcolor="black" o:borderrightcolor="black">
          <v:imagedata r:id="rId4" o:title=""/>
          <w10:bordertop type="single" width="6"/>
          <w10:borderleft type="single" width="6"/>
          <w10:borderbottom type="single" width="6"/>
          <w10:borderright type="single" width="6"/>
        </v:shape>
      </w:pict>
    </w:r>
  </w:p>
  <w:p w:rsidR="00AF395B" w:rsidRDefault="00AF395B" w:rsidP="003A72FD">
    <w:pPr>
      <w:jc w:val="center"/>
      <w:rPr>
        <w:rFonts w:ascii="Arial Narrow" w:hAnsi="Arial Narrow"/>
        <w:b/>
        <w:color w:val="244061"/>
        <w:sz w:val="16"/>
        <w:szCs w:val="16"/>
        <w:lang w:val="ru-RU"/>
      </w:rPr>
    </w:pPr>
    <w:r>
      <w:rPr>
        <w:rFonts w:ascii="Arial Narrow" w:hAnsi="Arial Narrow"/>
        <w:b/>
        <w:noProof/>
        <w:color w:val="244061"/>
        <w:sz w:val="16"/>
        <w:szCs w:val="16"/>
        <w:lang w:val="ru-RU"/>
      </w:rPr>
      <w:t>ЕВРОПЕЙСКИ СЪЮЗ</w:t>
    </w:r>
  </w:p>
  <w:p w:rsidR="00AF395B" w:rsidRDefault="00AF395B" w:rsidP="003A72FD">
    <w:pPr>
      <w:pStyle w:val="BodyText3"/>
      <w:tabs>
        <w:tab w:val="left" w:pos="0"/>
      </w:tabs>
      <w:jc w:val="center"/>
      <w:rPr>
        <w:rFonts w:ascii="Arial Narrow" w:hAnsi="Arial Narrow"/>
        <w:b/>
        <w:color w:val="17365D"/>
        <w:sz w:val="18"/>
        <w:szCs w:val="18"/>
        <w:lang w:val="ru-RU"/>
      </w:rPr>
    </w:pPr>
    <w:r>
      <w:rPr>
        <w:rFonts w:ascii="Arial Narrow" w:hAnsi="Arial Narrow"/>
        <w:b/>
        <w:color w:val="17365D"/>
        <w:sz w:val="18"/>
        <w:szCs w:val="18"/>
        <w:lang w:val="ru-RU"/>
      </w:rPr>
      <w:t>ЕВРОПЕЙСКИ ЗЕМЕДЕЛСКИ ФОНД ЗА РАЗВИТИЕ НА СЕЛСКИТЕ РАЙОНИ: ЕВРОПА ИНВЕСТИРА В СЕЛСКИТЕ РАЙОНИ</w:t>
    </w:r>
  </w:p>
  <w:p w:rsidR="00AF395B" w:rsidRDefault="00AF395B" w:rsidP="003A72FD">
    <w:pPr>
      <w:pStyle w:val="BodyText3"/>
      <w:tabs>
        <w:tab w:val="left" w:pos="0"/>
      </w:tabs>
      <w:jc w:val="center"/>
      <w:rPr>
        <w:rFonts w:ascii="Arial" w:hAnsi="Arial"/>
        <w:color w:val="000080"/>
        <w:sz w:val="20"/>
        <w:szCs w:val="20"/>
        <w:lang w:val="ru-RU"/>
      </w:rPr>
    </w:pPr>
    <w:r>
      <w:rPr>
        <w:color w:val="000080"/>
        <w:lang w:val="ru-RU"/>
      </w:rPr>
      <w:t>ПРОГРАМА ЗА РАЗВИТИЕ НА СЕЛСКИТЕ РАЙОНИ 2014-2020 Г</w:t>
    </w:r>
  </w:p>
  <w:p w:rsidR="00AF395B" w:rsidRDefault="00AF395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FC6F9B"/>
    <w:multiLevelType w:val="hybridMultilevel"/>
    <w:tmpl w:val="9B3AA7B4"/>
    <w:lvl w:ilvl="0" w:tplc="121E8D28">
      <w:start w:val="1"/>
      <w:numFmt w:val="upperRoman"/>
      <w:lvlText w:val="%1."/>
      <w:lvlJc w:val="left"/>
      <w:pPr>
        <w:ind w:left="1080" w:hanging="720"/>
      </w:pPr>
      <w:rPr>
        <w:rFonts w:cs="Times New Roman" w:hint="default"/>
      </w:rPr>
    </w:lvl>
    <w:lvl w:ilvl="1" w:tplc="04020019" w:tentative="1">
      <w:start w:val="1"/>
      <w:numFmt w:val="lowerLetter"/>
      <w:lvlText w:val="%2."/>
      <w:lvlJc w:val="left"/>
      <w:pPr>
        <w:ind w:left="1440" w:hanging="360"/>
      </w:pPr>
      <w:rPr>
        <w:rFonts w:cs="Times New Roman"/>
      </w:rPr>
    </w:lvl>
    <w:lvl w:ilvl="2" w:tplc="0402001B" w:tentative="1">
      <w:start w:val="1"/>
      <w:numFmt w:val="lowerRoman"/>
      <w:lvlText w:val="%3."/>
      <w:lvlJc w:val="right"/>
      <w:pPr>
        <w:ind w:left="2160" w:hanging="180"/>
      </w:pPr>
      <w:rPr>
        <w:rFonts w:cs="Times New Roman"/>
      </w:rPr>
    </w:lvl>
    <w:lvl w:ilvl="3" w:tplc="0402000F" w:tentative="1">
      <w:start w:val="1"/>
      <w:numFmt w:val="decimal"/>
      <w:lvlText w:val="%4."/>
      <w:lvlJc w:val="left"/>
      <w:pPr>
        <w:ind w:left="2880" w:hanging="360"/>
      </w:pPr>
      <w:rPr>
        <w:rFonts w:cs="Times New Roman"/>
      </w:rPr>
    </w:lvl>
    <w:lvl w:ilvl="4" w:tplc="04020019" w:tentative="1">
      <w:start w:val="1"/>
      <w:numFmt w:val="lowerLetter"/>
      <w:lvlText w:val="%5."/>
      <w:lvlJc w:val="left"/>
      <w:pPr>
        <w:ind w:left="3600" w:hanging="360"/>
      </w:pPr>
      <w:rPr>
        <w:rFonts w:cs="Times New Roman"/>
      </w:rPr>
    </w:lvl>
    <w:lvl w:ilvl="5" w:tplc="0402001B" w:tentative="1">
      <w:start w:val="1"/>
      <w:numFmt w:val="lowerRoman"/>
      <w:lvlText w:val="%6."/>
      <w:lvlJc w:val="right"/>
      <w:pPr>
        <w:ind w:left="4320" w:hanging="180"/>
      </w:pPr>
      <w:rPr>
        <w:rFonts w:cs="Times New Roman"/>
      </w:rPr>
    </w:lvl>
    <w:lvl w:ilvl="6" w:tplc="0402000F" w:tentative="1">
      <w:start w:val="1"/>
      <w:numFmt w:val="decimal"/>
      <w:lvlText w:val="%7."/>
      <w:lvlJc w:val="left"/>
      <w:pPr>
        <w:ind w:left="5040" w:hanging="360"/>
      </w:pPr>
      <w:rPr>
        <w:rFonts w:cs="Times New Roman"/>
      </w:rPr>
    </w:lvl>
    <w:lvl w:ilvl="7" w:tplc="04020019" w:tentative="1">
      <w:start w:val="1"/>
      <w:numFmt w:val="lowerLetter"/>
      <w:lvlText w:val="%8."/>
      <w:lvlJc w:val="left"/>
      <w:pPr>
        <w:ind w:left="5760" w:hanging="360"/>
      </w:pPr>
      <w:rPr>
        <w:rFonts w:cs="Times New Roman"/>
      </w:rPr>
    </w:lvl>
    <w:lvl w:ilvl="8" w:tplc="0402001B" w:tentative="1">
      <w:start w:val="1"/>
      <w:numFmt w:val="lowerRoman"/>
      <w:lvlText w:val="%9."/>
      <w:lvlJc w:val="right"/>
      <w:pPr>
        <w:ind w:left="6480" w:hanging="180"/>
      </w:pPr>
      <w:rPr>
        <w:rFonts w:cs="Times New Roman"/>
      </w:rPr>
    </w:lvl>
  </w:abstractNum>
  <w:abstractNum w:abstractNumId="1" w15:restartNumberingAfterBreak="0">
    <w:nsid w:val="53D7208E"/>
    <w:multiLevelType w:val="hybridMultilevel"/>
    <w:tmpl w:val="1A64BF76"/>
    <w:lvl w:ilvl="0" w:tplc="9E1C013E">
      <w:start w:val="1"/>
      <w:numFmt w:val="decimal"/>
      <w:lvlText w:val="%1."/>
      <w:lvlJc w:val="left"/>
      <w:pPr>
        <w:ind w:left="840" w:hanging="360"/>
      </w:pPr>
      <w:rPr>
        <w:rFonts w:cs="Times New Roman" w:hint="default"/>
      </w:rPr>
    </w:lvl>
    <w:lvl w:ilvl="1" w:tplc="04020019" w:tentative="1">
      <w:start w:val="1"/>
      <w:numFmt w:val="lowerLetter"/>
      <w:lvlText w:val="%2."/>
      <w:lvlJc w:val="left"/>
      <w:pPr>
        <w:ind w:left="1560" w:hanging="360"/>
      </w:pPr>
      <w:rPr>
        <w:rFonts w:cs="Times New Roman"/>
      </w:rPr>
    </w:lvl>
    <w:lvl w:ilvl="2" w:tplc="0402001B" w:tentative="1">
      <w:start w:val="1"/>
      <w:numFmt w:val="lowerRoman"/>
      <w:lvlText w:val="%3."/>
      <w:lvlJc w:val="right"/>
      <w:pPr>
        <w:ind w:left="2280" w:hanging="180"/>
      </w:pPr>
      <w:rPr>
        <w:rFonts w:cs="Times New Roman"/>
      </w:rPr>
    </w:lvl>
    <w:lvl w:ilvl="3" w:tplc="0402000F" w:tentative="1">
      <w:start w:val="1"/>
      <w:numFmt w:val="decimal"/>
      <w:lvlText w:val="%4."/>
      <w:lvlJc w:val="left"/>
      <w:pPr>
        <w:ind w:left="3000" w:hanging="360"/>
      </w:pPr>
      <w:rPr>
        <w:rFonts w:cs="Times New Roman"/>
      </w:rPr>
    </w:lvl>
    <w:lvl w:ilvl="4" w:tplc="04020019" w:tentative="1">
      <w:start w:val="1"/>
      <w:numFmt w:val="lowerLetter"/>
      <w:lvlText w:val="%5."/>
      <w:lvlJc w:val="left"/>
      <w:pPr>
        <w:ind w:left="3720" w:hanging="360"/>
      </w:pPr>
      <w:rPr>
        <w:rFonts w:cs="Times New Roman"/>
      </w:rPr>
    </w:lvl>
    <w:lvl w:ilvl="5" w:tplc="0402001B" w:tentative="1">
      <w:start w:val="1"/>
      <w:numFmt w:val="lowerRoman"/>
      <w:lvlText w:val="%6."/>
      <w:lvlJc w:val="right"/>
      <w:pPr>
        <w:ind w:left="4440" w:hanging="180"/>
      </w:pPr>
      <w:rPr>
        <w:rFonts w:cs="Times New Roman"/>
      </w:rPr>
    </w:lvl>
    <w:lvl w:ilvl="6" w:tplc="0402000F" w:tentative="1">
      <w:start w:val="1"/>
      <w:numFmt w:val="decimal"/>
      <w:lvlText w:val="%7."/>
      <w:lvlJc w:val="left"/>
      <w:pPr>
        <w:ind w:left="5160" w:hanging="360"/>
      </w:pPr>
      <w:rPr>
        <w:rFonts w:cs="Times New Roman"/>
      </w:rPr>
    </w:lvl>
    <w:lvl w:ilvl="7" w:tplc="04020019" w:tentative="1">
      <w:start w:val="1"/>
      <w:numFmt w:val="lowerLetter"/>
      <w:lvlText w:val="%8."/>
      <w:lvlJc w:val="left"/>
      <w:pPr>
        <w:ind w:left="5880" w:hanging="360"/>
      </w:pPr>
      <w:rPr>
        <w:rFonts w:cs="Times New Roman"/>
      </w:rPr>
    </w:lvl>
    <w:lvl w:ilvl="8" w:tplc="0402001B" w:tentative="1">
      <w:start w:val="1"/>
      <w:numFmt w:val="lowerRoman"/>
      <w:lvlText w:val="%9."/>
      <w:lvlJc w:val="right"/>
      <w:pPr>
        <w:ind w:left="6600" w:hanging="180"/>
      </w:pPr>
      <w:rPr>
        <w:rFonts w:cs="Times New Roman"/>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4"/>
  <w:doNotTrackMoves/>
  <w:defaultTabStop w:val="708"/>
  <w:hyphenationZone w:val="425"/>
  <w:drawingGridHorizontalSpacing w:val="110"/>
  <w:displayHorizontalDrawingGridEvery w:val="2"/>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F0171"/>
    <w:rsid w:val="00046383"/>
    <w:rsid w:val="000C4E26"/>
    <w:rsid w:val="00115CF7"/>
    <w:rsid w:val="00164157"/>
    <w:rsid w:val="001C6594"/>
    <w:rsid w:val="001D059F"/>
    <w:rsid w:val="001E52FB"/>
    <w:rsid w:val="00200FE9"/>
    <w:rsid w:val="00201DC8"/>
    <w:rsid w:val="00216C3C"/>
    <w:rsid w:val="00244F95"/>
    <w:rsid w:val="002602D8"/>
    <w:rsid w:val="002A63AF"/>
    <w:rsid w:val="00307D99"/>
    <w:rsid w:val="00317BE1"/>
    <w:rsid w:val="003331C4"/>
    <w:rsid w:val="0038189D"/>
    <w:rsid w:val="003A44B0"/>
    <w:rsid w:val="003A72FD"/>
    <w:rsid w:val="00417E77"/>
    <w:rsid w:val="004328A7"/>
    <w:rsid w:val="0043582C"/>
    <w:rsid w:val="0047494C"/>
    <w:rsid w:val="00497464"/>
    <w:rsid w:val="004A4DCB"/>
    <w:rsid w:val="004A7DE0"/>
    <w:rsid w:val="004B63AB"/>
    <w:rsid w:val="004D2F8F"/>
    <w:rsid w:val="004E5025"/>
    <w:rsid w:val="00534FD1"/>
    <w:rsid w:val="00544E8C"/>
    <w:rsid w:val="005846A9"/>
    <w:rsid w:val="005C344A"/>
    <w:rsid w:val="00671D7C"/>
    <w:rsid w:val="00676225"/>
    <w:rsid w:val="00680CE3"/>
    <w:rsid w:val="006B6267"/>
    <w:rsid w:val="006D62BD"/>
    <w:rsid w:val="00733A14"/>
    <w:rsid w:val="0075032A"/>
    <w:rsid w:val="007633E4"/>
    <w:rsid w:val="0076340B"/>
    <w:rsid w:val="007D7E5B"/>
    <w:rsid w:val="00861B7F"/>
    <w:rsid w:val="00861CD1"/>
    <w:rsid w:val="0086549F"/>
    <w:rsid w:val="00865D7E"/>
    <w:rsid w:val="008F0171"/>
    <w:rsid w:val="00914A08"/>
    <w:rsid w:val="00960C77"/>
    <w:rsid w:val="00A529B2"/>
    <w:rsid w:val="00A672E8"/>
    <w:rsid w:val="00A74989"/>
    <w:rsid w:val="00A9274C"/>
    <w:rsid w:val="00AD73D6"/>
    <w:rsid w:val="00AE7C7E"/>
    <w:rsid w:val="00AF395B"/>
    <w:rsid w:val="00AF4DFF"/>
    <w:rsid w:val="00B00183"/>
    <w:rsid w:val="00B035FB"/>
    <w:rsid w:val="00B143C9"/>
    <w:rsid w:val="00B90233"/>
    <w:rsid w:val="00BA1386"/>
    <w:rsid w:val="00BE226F"/>
    <w:rsid w:val="00BF5015"/>
    <w:rsid w:val="00C02647"/>
    <w:rsid w:val="00C105BF"/>
    <w:rsid w:val="00C23E40"/>
    <w:rsid w:val="00C34011"/>
    <w:rsid w:val="00C93EDE"/>
    <w:rsid w:val="00CA4DA5"/>
    <w:rsid w:val="00CC6D6C"/>
    <w:rsid w:val="00CF75BB"/>
    <w:rsid w:val="00D40950"/>
    <w:rsid w:val="00D40F63"/>
    <w:rsid w:val="00D655E4"/>
    <w:rsid w:val="00D87ECA"/>
    <w:rsid w:val="00D90678"/>
    <w:rsid w:val="00DF27DC"/>
    <w:rsid w:val="00E13B40"/>
    <w:rsid w:val="00E22126"/>
    <w:rsid w:val="00E52232"/>
    <w:rsid w:val="00E54206"/>
    <w:rsid w:val="00EF78C8"/>
    <w:rsid w:val="00F4773B"/>
    <w:rsid w:val="00F713D6"/>
    <w:rsid w:val="00F90DFF"/>
    <w:rsid w:val="00FD16D2"/>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5:docId w15:val="{BBDA6B19-B5FA-41E1-9B9A-CE528FD21C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bg-BG" w:eastAsia="bg-BG"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33A14"/>
    <w:pPr>
      <w:spacing w:after="160" w:line="259" w:lineRule="auto"/>
    </w:pPr>
    <w:rPr>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semiHidden/>
    <w:rsid w:val="008F0171"/>
    <w:rPr>
      <w:rFonts w:cs="Times New Roman"/>
      <w:color w:val="0000FF"/>
      <w:u w:val="single"/>
    </w:rPr>
  </w:style>
  <w:style w:type="character" w:customStyle="1" w:styleId="p">
    <w:name w:val="p"/>
    <w:uiPriority w:val="99"/>
    <w:rsid w:val="008F0171"/>
    <w:rPr>
      <w:rFonts w:cs="Times New Roman"/>
    </w:rPr>
  </w:style>
  <w:style w:type="character" w:customStyle="1" w:styleId="articlehistory1">
    <w:name w:val="article_history1"/>
    <w:uiPriority w:val="99"/>
    <w:rsid w:val="008F0171"/>
    <w:rPr>
      <w:rFonts w:cs="Times New Roman"/>
    </w:rPr>
  </w:style>
  <w:style w:type="character" w:customStyle="1" w:styleId="light1">
    <w:name w:val="light1"/>
    <w:uiPriority w:val="99"/>
    <w:rsid w:val="008F0171"/>
    <w:rPr>
      <w:rFonts w:cs="Times New Roman"/>
      <w:shd w:val="clear" w:color="auto" w:fill="FFFF00"/>
    </w:rPr>
  </w:style>
  <w:style w:type="character" w:customStyle="1" w:styleId="cnglog">
    <w:name w:val="cnglog"/>
    <w:uiPriority w:val="99"/>
    <w:rsid w:val="008F0171"/>
    <w:rPr>
      <w:rFonts w:cs="Times New Roman"/>
    </w:rPr>
  </w:style>
  <w:style w:type="character" w:customStyle="1" w:styleId="addedtext1">
    <w:name w:val="added_text1"/>
    <w:uiPriority w:val="99"/>
    <w:rsid w:val="008F0171"/>
    <w:rPr>
      <w:rFonts w:cs="Times New Roman"/>
      <w:shd w:val="clear" w:color="auto" w:fill="E1E1FF"/>
    </w:rPr>
  </w:style>
  <w:style w:type="character" w:customStyle="1" w:styleId="articlehistory2">
    <w:name w:val="article_history2"/>
    <w:uiPriority w:val="99"/>
    <w:rsid w:val="008F0171"/>
    <w:rPr>
      <w:rFonts w:cs="Times New Roman"/>
      <w:shd w:val="clear" w:color="auto" w:fill="E1E1FF"/>
    </w:rPr>
  </w:style>
  <w:style w:type="character" w:customStyle="1" w:styleId="parcapt2">
    <w:name w:val="par_capt2"/>
    <w:uiPriority w:val="99"/>
    <w:rsid w:val="008F0171"/>
    <w:rPr>
      <w:rFonts w:cs="Times New Roman"/>
      <w:b/>
      <w:bCs/>
    </w:rPr>
  </w:style>
  <w:style w:type="character" w:customStyle="1" w:styleId="alt2">
    <w:name w:val="al_t2"/>
    <w:uiPriority w:val="99"/>
    <w:rsid w:val="008F0171"/>
    <w:rPr>
      <w:rFonts w:cs="Times New Roman"/>
    </w:rPr>
  </w:style>
  <w:style w:type="character" w:customStyle="1" w:styleId="alcapt2">
    <w:name w:val="al_capt2"/>
    <w:uiPriority w:val="99"/>
    <w:rsid w:val="008F0171"/>
    <w:rPr>
      <w:rFonts w:cs="Times New Roman"/>
      <w:i/>
      <w:iCs/>
    </w:rPr>
  </w:style>
  <w:style w:type="character" w:customStyle="1" w:styleId="irefword2">
    <w:name w:val="iref_word2"/>
    <w:uiPriority w:val="99"/>
    <w:rsid w:val="008F0171"/>
    <w:rPr>
      <w:rFonts w:cs="Times New Roman"/>
      <w:color w:val="FF0000"/>
    </w:rPr>
  </w:style>
  <w:style w:type="paragraph" w:styleId="ListParagraph">
    <w:name w:val="List Paragraph"/>
    <w:basedOn w:val="Normal"/>
    <w:uiPriority w:val="99"/>
    <w:qFormat/>
    <w:rsid w:val="003A44B0"/>
    <w:pPr>
      <w:ind w:left="720"/>
      <w:contextualSpacing/>
    </w:pPr>
  </w:style>
  <w:style w:type="paragraph" w:styleId="Header">
    <w:name w:val="header"/>
    <w:basedOn w:val="Normal"/>
    <w:link w:val="HeaderChar"/>
    <w:uiPriority w:val="99"/>
    <w:rsid w:val="001D059F"/>
    <w:pPr>
      <w:tabs>
        <w:tab w:val="center" w:pos="4536"/>
        <w:tab w:val="right" w:pos="9072"/>
      </w:tabs>
      <w:spacing w:after="0" w:line="240" w:lineRule="auto"/>
    </w:pPr>
  </w:style>
  <w:style w:type="character" w:customStyle="1" w:styleId="HeaderChar">
    <w:name w:val="Header Char"/>
    <w:link w:val="Header"/>
    <w:uiPriority w:val="99"/>
    <w:locked/>
    <w:rsid w:val="001D059F"/>
    <w:rPr>
      <w:rFonts w:cs="Times New Roman"/>
    </w:rPr>
  </w:style>
  <w:style w:type="paragraph" w:styleId="Footer">
    <w:name w:val="footer"/>
    <w:basedOn w:val="Normal"/>
    <w:link w:val="FooterChar"/>
    <w:uiPriority w:val="99"/>
    <w:rsid w:val="001D059F"/>
    <w:pPr>
      <w:tabs>
        <w:tab w:val="center" w:pos="4536"/>
        <w:tab w:val="right" w:pos="9072"/>
      </w:tabs>
      <w:spacing w:after="0" w:line="240" w:lineRule="auto"/>
    </w:pPr>
  </w:style>
  <w:style w:type="character" w:customStyle="1" w:styleId="FooterChar">
    <w:name w:val="Footer Char"/>
    <w:link w:val="Footer"/>
    <w:uiPriority w:val="99"/>
    <w:locked/>
    <w:rsid w:val="001D059F"/>
    <w:rPr>
      <w:rFonts w:cs="Times New Roman"/>
    </w:rPr>
  </w:style>
  <w:style w:type="character" w:styleId="CommentReference">
    <w:name w:val="annotation reference"/>
    <w:uiPriority w:val="99"/>
    <w:semiHidden/>
    <w:rsid w:val="00201DC8"/>
    <w:rPr>
      <w:rFonts w:cs="Times New Roman"/>
      <w:sz w:val="16"/>
      <w:szCs w:val="16"/>
    </w:rPr>
  </w:style>
  <w:style w:type="paragraph" w:styleId="CommentText">
    <w:name w:val="annotation text"/>
    <w:basedOn w:val="Normal"/>
    <w:link w:val="CommentTextChar"/>
    <w:uiPriority w:val="99"/>
    <w:semiHidden/>
    <w:rsid w:val="00201DC8"/>
    <w:pPr>
      <w:spacing w:line="240" w:lineRule="auto"/>
    </w:pPr>
    <w:rPr>
      <w:sz w:val="20"/>
      <w:szCs w:val="20"/>
    </w:rPr>
  </w:style>
  <w:style w:type="character" w:customStyle="1" w:styleId="CommentTextChar">
    <w:name w:val="Comment Text Char"/>
    <w:link w:val="CommentText"/>
    <w:uiPriority w:val="99"/>
    <w:semiHidden/>
    <w:locked/>
    <w:rsid w:val="00201DC8"/>
    <w:rPr>
      <w:rFonts w:cs="Times New Roman"/>
      <w:sz w:val="20"/>
      <w:szCs w:val="20"/>
    </w:rPr>
  </w:style>
  <w:style w:type="paragraph" w:styleId="CommentSubject">
    <w:name w:val="annotation subject"/>
    <w:basedOn w:val="CommentText"/>
    <w:next w:val="CommentText"/>
    <w:link w:val="CommentSubjectChar"/>
    <w:uiPriority w:val="99"/>
    <w:semiHidden/>
    <w:rsid w:val="00201DC8"/>
    <w:rPr>
      <w:b/>
      <w:bCs/>
    </w:rPr>
  </w:style>
  <w:style w:type="character" w:customStyle="1" w:styleId="CommentSubjectChar">
    <w:name w:val="Comment Subject Char"/>
    <w:link w:val="CommentSubject"/>
    <w:uiPriority w:val="99"/>
    <w:semiHidden/>
    <w:locked/>
    <w:rsid w:val="00201DC8"/>
    <w:rPr>
      <w:rFonts w:cs="Times New Roman"/>
      <w:b/>
      <w:bCs/>
      <w:sz w:val="20"/>
      <w:szCs w:val="20"/>
    </w:rPr>
  </w:style>
  <w:style w:type="paragraph" w:styleId="BalloonText">
    <w:name w:val="Balloon Text"/>
    <w:basedOn w:val="Normal"/>
    <w:link w:val="BalloonTextChar"/>
    <w:uiPriority w:val="99"/>
    <w:semiHidden/>
    <w:rsid w:val="00201DC8"/>
    <w:pPr>
      <w:spacing w:after="0" w:line="240" w:lineRule="auto"/>
    </w:pPr>
    <w:rPr>
      <w:rFonts w:ascii="Segoe UI" w:hAnsi="Segoe UI" w:cs="Segoe UI"/>
      <w:sz w:val="18"/>
      <w:szCs w:val="18"/>
    </w:rPr>
  </w:style>
  <w:style w:type="character" w:customStyle="1" w:styleId="BalloonTextChar">
    <w:name w:val="Balloon Text Char"/>
    <w:link w:val="BalloonText"/>
    <w:uiPriority w:val="99"/>
    <w:semiHidden/>
    <w:locked/>
    <w:rsid w:val="00201DC8"/>
    <w:rPr>
      <w:rFonts w:ascii="Segoe UI" w:hAnsi="Segoe UI" w:cs="Segoe UI"/>
      <w:sz w:val="18"/>
      <w:szCs w:val="18"/>
    </w:rPr>
  </w:style>
  <w:style w:type="paragraph" w:styleId="BodyText3">
    <w:name w:val="Body Text 3"/>
    <w:basedOn w:val="Normal"/>
    <w:link w:val="BodyText3Char"/>
    <w:uiPriority w:val="99"/>
    <w:rsid w:val="003A72FD"/>
    <w:pPr>
      <w:widowControl w:val="0"/>
      <w:autoSpaceDE w:val="0"/>
      <w:autoSpaceDN w:val="0"/>
      <w:spacing w:after="120" w:line="240" w:lineRule="auto"/>
    </w:pPr>
    <w:rPr>
      <w:rFonts w:ascii="Times New Roman" w:eastAsia="Times New Roman" w:hAnsi="Times New Roman"/>
      <w:sz w:val="16"/>
      <w:szCs w:val="16"/>
      <w:lang w:val="en-US"/>
    </w:rPr>
  </w:style>
  <w:style w:type="character" w:customStyle="1" w:styleId="BodyText3Char">
    <w:name w:val="Body Text 3 Char"/>
    <w:link w:val="BodyText3"/>
    <w:uiPriority w:val="99"/>
    <w:semiHidden/>
    <w:rsid w:val="00AC1D99"/>
    <w:rPr>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11637517">
      <w:marLeft w:val="0"/>
      <w:marRight w:val="0"/>
      <w:marTop w:val="0"/>
      <w:marBottom w:val="0"/>
      <w:divBdr>
        <w:top w:val="none" w:sz="0" w:space="0" w:color="auto"/>
        <w:left w:val="none" w:sz="0" w:space="0" w:color="auto"/>
        <w:bottom w:val="none" w:sz="0" w:space="0" w:color="auto"/>
        <w:right w:val="none" w:sz="0" w:space="0" w:color="auto"/>
      </w:divBdr>
      <w:divsChild>
        <w:div w:id="1011637512">
          <w:marLeft w:val="0"/>
          <w:marRight w:val="0"/>
          <w:marTop w:val="0"/>
          <w:marBottom w:val="0"/>
          <w:divBdr>
            <w:top w:val="none" w:sz="0" w:space="0" w:color="auto"/>
            <w:left w:val="none" w:sz="0" w:space="0" w:color="auto"/>
            <w:bottom w:val="none" w:sz="0" w:space="0" w:color="auto"/>
            <w:right w:val="none" w:sz="0" w:space="0" w:color="auto"/>
          </w:divBdr>
          <w:divsChild>
            <w:div w:id="1011637515">
              <w:marLeft w:val="150"/>
              <w:marRight w:val="0"/>
              <w:marTop w:val="0"/>
              <w:marBottom w:val="0"/>
              <w:divBdr>
                <w:top w:val="none" w:sz="0" w:space="0" w:color="auto"/>
                <w:left w:val="none" w:sz="0" w:space="0" w:color="auto"/>
                <w:bottom w:val="none" w:sz="0" w:space="0" w:color="auto"/>
                <w:right w:val="none" w:sz="0" w:space="0" w:color="auto"/>
              </w:divBdr>
              <w:divsChild>
                <w:div w:id="1011637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1637513">
          <w:marLeft w:val="0"/>
          <w:marRight w:val="0"/>
          <w:marTop w:val="0"/>
          <w:marBottom w:val="0"/>
          <w:divBdr>
            <w:top w:val="none" w:sz="0" w:space="0" w:color="auto"/>
            <w:left w:val="none" w:sz="0" w:space="0" w:color="auto"/>
            <w:bottom w:val="none" w:sz="0" w:space="0" w:color="auto"/>
            <w:right w:val="none" w:sz="0" w:space="0" w:color="auto"/>
          </w:divBdr>
          <w:divsChild>
            <w:div w:id="1011637520">
              <w:marLeft w:val="150"/>
              <w:marRight w:val="0"/>
              <w:marTop w:val="0"/>
              <w:marBottom w:val="0"/>
              <w:divBdr>
                <w:top w:val="none" w:sz="0" w:space="0" w:color="auto"/>
                <w:left w:val="none" w:sz="0" w:space="0" w:color="auto"/>
                <w:bottom w:val="none" w:sz="0" w:space="0" w:color="auto"/>
                <w:right w:val="none" w:sz="0" w:space="0" w:color="auto"/>
              </w:divBdr>
              <w:divsChild>
                <w:div w:id="1011637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1637514">
          <w:marLeft w:val="0"/>
          <w:marRight w:val="0"/>
          <w:marTop w:val="0"/>
          <w:marBottom w:val="0"/>
          <w:divBdr>
            <w:top w:val="none" w:sz="0" w:space="0" w:color="auto"/>
            <w:left w:val="none" w:sz="0" w:space="0" w:color="auto"/>
            <w:bottom w:val="none" w:sz="0" w:space="0" w:color="auto"/>
            <w:right w:val="none" w:sz="0" w:space="0" w:color="auto"/>
          </w:divBdr>
          <w:divsChild>
            <w:div w:id="1011637521">
              <w:marLeft w:val="150"/>
              <w:marRight w:val="0"/>
              <w:marTop w:val="0"/>
              <w:marBottom w:val="0"/>
              <w:divBdr>
                <w:top w:val="none" w:sz="0" w:space="0" w:color="auto"/>
                <w:left w:val="none" w:sz="0" w:space="0" w:color="auto"/>
                <w:bottom w:val="none" w:sz="0" w:space="0" w:color="auto"/>
                <w:right w:val="none" w:sz="0" w:space="0" w:color="auto"/>
              </w:divBdr>
              <w:divsChild>
                <w:div w:id="1011637519">
                  <w:marLeft w:val="480"/>
                  <w:marRight w:val="0"/>
                  <w:marTop w:val="60"/>
                  <w:marBottom w:val="60"/>
                  <w:divBdr>
                    <w:top w:val="single" w:sz="6" w:space="3" w:color="999999"/>
                    <w:left w:val="single" w:sz="6" w:space="3" w:color="999999"/>
                    <w:bottom w:val="single" w:sz="6" w:space="3" w:color="999999"/>
                    <w:right w:val="single" w:sz="6" w:space="3" w:color="999999"/>
                  </w:divBdr>
                  <w:divsChild>
                    <w:div w:id="1011637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1163752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javascript:%20NavigateDocument('&#1053;&#1056;_2003_383641');" TargetMode="External"/><Relationship Id="rId13" Type="http://schemas.openxmlformats.org/officeDocument/2006/relationships/hyperlink" Target="javascript:%20NavigateDocument('&#1053;&#1056;_2003_383641');" TargetMode="External"/><Relationship Id="rId18" Type="http://schemas.openxmlformats.org/officeDocument/2006/relationships/hyperlink" Target="javascript:%20NavigateDocument('&#1047;&#1050;_2009_93474" TargetMode="External"/><Relationship Id="rId26" Type="http://schemas.openxmlformats.org/officeDocument/2006/relationships/header" Target="header1.xml"/><Relationship Id="rId3" Type="http://schemas.openxmlformats.org/officeDocument/2006/relationships/settings" Target="settings.xml"/><Relationship Id="rId21" Type="http://schemas.openxmlformats.org/officeDocument/2006/relationships/hyperlink" Target="javascript:%20NavigateDocument('&#1047;&#1050;_2009_93474');" TargetMode="External"/><Relationship Id="rId7" Type="http://schemas.openxmlformats.org/officeDocument/2006/relationships/hyperlink" Target="javascript:%20NavigateDocument('&#1047;&#1050;_2006_152490');" TargetMode="External"/><Relationship Id="rId12" Type="http://schemas.openxmlformats.org/officeDocument/2006/relationships/hyperlink" Target="javascript:%20NavigateDocument('&#1053;&#1056;_2003_383641');" TargetMode="External"/><Relationship Id="rId17" Type="http://schemas.openxmlformats.org/officeDocument/2006/relationships/hyperlink" Target="javascript:%20NavigateDocument('&#1047;&#1059;&#1058;_2001');" TargetMode="External"/><Relationship Id="rId25" Type="http://schemas.openxmlformats.org/officeDocument/2006/relationships/hyperlink" Target="javascript:%20Navigate('&#1087;&#1088;&#1080;&#1083;3');" TargetMode="External"/><Relationship Id="rId2" Type="http://schemas.openxmlformats.org/officeDocument/2006/relationships/styles" Target="styles.xml"/><Relationship Id="rId16" Type="http://schemas.openxmlformats.org/officeDocument/2006/relationships/hyperlink" Target="javascript:%20NavigateDocument('&#1047;&#1059;&#1058;_2001" TargetMode="External"/><Relationship Id="rId20" Type="http://schemas.openxmlformats.org/officeDocument/2006/relationships/hyperlink" Target="javascript:%20NavigateDocument('&#1047;&#1050;_2009_93474"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javascript:%20NavigateDocument('&#1053;&#1056;_2003_383641');" TargetMode="External"/><Relationship Id="rId24" Type="http://schemas.openxmlformats.org/officeDocument/2006/relationships/hyperlink" Target="javascript:%20NavigateDocument('&#1047;&#1045;&#1045;&#1092;&#1077;&#1082;&#1090;_2015');" TargetMode="External"/><Relationship Id="rId5" Type="http://schemas.openxmlformats.org/officeDocument/2006/relationships/footnotes" Target="footnotes.xml"/><Relationship Id="rId15" Type="http://schemas.openxmlformats.org/officeDocument/2006/relationships/hyperlink" Target="javascript:%20NavigateDocument('&#1053;&#1056;_2003_383641');" TargetMode="External"/><Relationship Id="rId23" Type="http://schemas.openxmlformats.org/officeDocument/2006/relationships/hyperlink" Target="javascript:%20NavigateDocument('&#1047;&#1045;&#1045;&#1092;&#1077;&#1082;&#1090;_2015" TargetMode="External"/><Relationship Id="rId28" Type="http://schemas.openxmlformats.org/officeDocument/2006/relationships/theme" Target="theme/theme1.xml"/><Relationship Id="rId10" Type="http://schemas.openxmlformats.org/officeDocument/2006/relationships/hyperlink" Target="javascript:%20Navigate('&#1095;&#1083;7_&#1072;&#1083;3');" TargetMode="External"/><Relationship Id="rId19" Type="http://schemas.openxmlformats.org/officeDocument/2006/relationships/hyperlink" Target="javascript:%20NavigateDocument('&#1047;&#1050;_2009_93474');" TargetMode="External"/><Relationship Id="rId4" Type="http://schemas.openxmlformats.org/officeDocument/2006/relationships/webSettings" Target="webSettings.xml"/><Relationship Id="rId9" Type="http://schemas.openxmlformats.org/officeDocument/2006/relationships/hyperlink" Target="javascript:%20NavigateDocument('&#1053;&#1056;_2003_383641');" TargetMode="External"/><Relationship Id="rId14" Type="http://schemas.openxmlformats.org/officeDocument/2006/relationships/hyperlink" Target="javascript:%20NavigateDocument('&#1053;&#1056;_2003_383641');" TargetMode="External"/><Relationship Id="rId22" Type="http://schemas.openxmlformats.org/officeDocument/2006/relationships/hyperlink" Target="javascript:%20Navigate('&#1095;&#1083;43_&#1072;&#1083;1');" TargetMode="External"/><Relationship Id="rId27"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emf"/><Relationship Id="rId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1622</TotalTime>
  <Pages>5</Pages>
  <Words>2058</Words>
  <Characters>11731</Characters>
  <Application>Microsoft Office Word</Application>
  <DocSecurity>0</DocSecurity>
  <Lines>97</Lines>
  <Paragraphs>27</Paragraphs>
  <ScaleCrop>false</ScaleCrop>
  <Company/>
  <LinksUpToDate>false</LinksUpToDate>
  <CharactersWithSpaces>13762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Kalina Bozhidarova Stoykova-Duleva</dc:creator>
  <cp:keywords/>
  <dc:description/>
  <cp:lastModifiedBy>Zdravko Sechkov</cp:lastModifiedBy>
  <cp:revision>36</cp:revision>
  <dcterms:created xsi:type="dcterms:W3CDTF">2018-02-05T14:25:00Z</dcterms:created>
  <dcterms:modified xsi:type="dcterms:W3CDTF">2018-09-23T10:23:00Z</dcterms:modified>
</cp:coreProperties>
</file>